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1" w:rsidRPr="009D6510" w:rsidRDefault="00F121A1">
      <w:pPr>
        <w:pStyle w:val="Textkrper"/>
        <w:rPr>
          <w:rFonts w:asciiTheme="minorHAnsi" w:hAnsiTheme="minorHAnsi" w:cstheme="minorHAnsi"/>
          <w:smallCaps/>
          <w:sz w:val="36"/>
          <w:szCs w:val="36"/>
        </w:rPr>
      </w:pPr>
      <w:r w:rsidRPr="009D6510">
        <w:rPr>
          <w:rFonts w:asciiTheme="minorHAnsi" w:hAnsiTheme="minorHAnsi" w:cstheme="minorHAnsi"/>
          <w:smallCaps/>
          <w:sz w:val="36"/>
          <w:szCs w:val="36"/>
        </w:rPr>
        <w:t>Kurs-Themenkatalog WS</w:t>
      </w:r>
      <w:r w:rsidR="00185698" w:rsidRPr="009D6510">
        <w:rPr>
          <w:rFonts w:asciiTheme="minorHAnsi" w:hAnsiTheme="minorHAnsi" w:cstheme="minorHAnsi"/>
          <w:smallCaps/>
          <w:sz w:val="36"/>
          <w:szCs w:val="36"/>
        </w:rPr>
        <w:t xml:space="preserve"> 20</w:t>
      </w:r>
      <w:r w:rsidR="0033511A" w:rsidRPr="009D6510">
        <w:rPr>
          <w:rFonts w:asciiTheme="minorHAnsi" w:hAnsiTheme="minorHAnsi" w:cstheme="minorHAnsi"/>
          <w:smallCaps/>
          <w:sz w:val="36"/>
          <w:szCs w:val="36"/>
        </w:rPr>
        <w:t>1</w:t>
      </w:r>
      <w:r w:rsidR="00EE48F6">
        <w:rPr>
          <w:rFonts w:asciiTheme="minorHAnsi" w:hAnsiTheme="minorHAnsi" w:cstheme="minorHAnsi"/>
          <w:smallCaps/>
          <w:sz w:val="36"/>
          <w:szCs w:val="36"/>
        </w:rPr>
        <w:t>9</w:t>
      </w:r>
      <w:r w:rsidR="00185698" w:rsidRPr="009D6510">
        <w:rPr>
          <w:rFonts w:asciiTheme="minorHAnsi" w:hAnsiTheme="minorHAnsi" w:cstheme="minorHAnsi"/>
          <w:smallCaps/>
          <w:sz w:val="36"/>
          <w:szCs w:val="36"/>
        </w:rPr>
        <w:t xml:space="preserve"> / </w:t>
      </w:r>
      <w:r w:rsidR="00EE48F6">
        <w:rPr>
          <w:rFonts w:asciiTheme="minorHAnsi" w:hAnsiTheme="minorHAnsi" w:cstheme="minorHAnsi"/>
          <w:smallCaps/>
          <w:sz w:val="36"/>
          <w:szCs w:val="36"/>
        </w:rPr>
        <w:t>20</w:t>
      </w:r>
    </w:p>
    <w:p w:rsidR="00F121A1" w:rsidRPr="009D6510" w:rsidRDefault="00F121A1">
      <w:pPr>
        <w:pStyle w:val="Textkrper"/>
        <w:rPr>
          <w:rFonts w:asciiTheme="minorHAnsi" w:hAnsiTheme="minorHAnsi" w:cstheme="minorHAnsi"/>
          <w:b w:val="0"/>
          <w:sz w:val="22"/>
          <w:szCs w:val="22"/>
        </w:rPr>
      </w:pPr>
      <w:r w:rsidRPr="009D6510">
        <w:rPr>
          <w:rFonts w:asciiTheme="minorHAnsi" w:hAnsiTheme="minorHAnsi" w:cstheme="minorHAnsi"/>
          <w:b w:val="0"/>
          <w:sz w:val="20"/>
          <w:szCs w:val="20"/>
        </w:rPr>
        <w:t xml:space="preserve">Dieser Katalog dient der Vorbereitung auf den jeweiligen Kurstag. </w:t>
      </w:r>
    </w:p>
    <w:p w:rsidR="00F121A1" w:rsidRPr="009D6510" w:rsidRDefault="00F121A1">
      <w:pPr>
        <w:rPr>
          <w:rFonts w:asciiTheme="minorHAnsi" w:hAnsiTheme="minorHAnsi" w:cstheme="minorHAnsi"/>
          <w:b/>
          <w:color w:val="0000FF"/>
        </w:rPr>
      </w:pPr>
    </w:p>
    <w:p w:rsidR="00185698" w:rsidRPr="009D6510" w:rsidRDefault="00F121A1">
      <w:pPr>
        <w:rPr>
          <w:rFonts w:asciiTheme="minorHAnsi" w:hAnsiTheme="minorHAnsi" w:cstheme="minorHAnsi"/>
          <w:b/>
          <w:color w:val="0000FF"/>
        </w:rPr>
      </w:pPr>
      <w:r w:rsidRPr="009D6510">
        <w:rPr>
          <w:rFonts w:asciiTheme="minorHAnsi" w:hAnsiTheme="minorHAnsi" w:cstheme="minorHAnsi"/>
          <w:b/>
          <w:color w:val="0000FF"/>
        </w:rPr>
        <w:t>1.</w:t>
      </w:r>
      <w:r w:rsidR="002E1D32" w:rsidRPr="009D6510">
        <w:rPr>
          <w:rFonts w:asciiTheme="minorHAnsi" w:hAnsiTheme="minorHAnsi" w:cstheme="minorHAnsi"/>
          <w:b/>
          <w:color w:val="0000FF"/>
        </w:rPr>
        <w:t xml:space="preserve"> </w:t>
      </w:r>
      <w:r w:rsidR="00185698" w:rsidRPr="009D6510">
        <w:rPr>
          <w:rFonts w:asciiTheme="minorHAnsi" w:hAnsiTheme="minorHAnsi" w:cstheme="minorHAnsi"/>
          <w:b/>
          <w:color w:val="0000FF"/>
        </w:rPr>
        <w:t xml:space="preserve">Allgemeine Einführung und Darlegung der Kursbedingungen </w:t>
      </w:r>
      <w:r w:rsidR="00FE0F8C" w:rsidRPr="009D6510">
        <w:rPr>
          <w:rFonts w:asciiTheme="minorHAnsi" w:hAnsiTheme="minorHAnsi" w:cstheme="minorHAnsi"/>
          <w:b/>
          <w:color w:val="0000FF"/>
        </w:rPr>
        <w:t xml:space="preserve">für alle </w:t>
      </w:r>
      <w:r w:rsidR="00FE0F8C" w:rsidRPr="009D6510">
        <w:rPr>
          <w:rFonts w:asciiTheme="minorHAnsi" w:hAnsiTheme="minorHAnsi" w:cstheme="minorHAnsi"/>
          <w:b/>
          <w:color w:val="0000FF"/>
        </w:rPr>
        <w:sym w:font="Wingdings" w:char="F0E0"/>
      </w:r>
      <w:r w:rsidR="00FE0F8C" w:rsidRPr="009D6510">
        <w:rPr>
          <w:rFonts w:asciiTheme="minorHAnsi" w:hAnsiTheme="minorHAnsi" w:cstheme="minorHAnsi"/>
          <w:b/>
          <w:color w:val="0000FF"/>
        </w:rPr>
        <w:t>anschließend</w:t>
      </w:r>
    </w:p>
    <w:p w:rsidR="00CD0201" w:rsidRPr="009D6510" w:rsidRDefault="004E7E46" w:rsidP="00FE0F8C">
      <w:pPr>
        <w:rPr>
          <w:rFonts w:asciiTheme="minorHAnsi" w:hAnsiTheme="minorHAnsi" w:cstheme="minorHAnsi"/>
          <w:b/>
          <w:color w:val="0000FF"/>
        </w:rPr>
      </w:pPr>
      <w:r w:rsidRPr="009D6510">
        <w:rPr>
          <w:rFonts w:asciiTheme="minorHAnsi" w:hAnsiTheme="minorHAnsi" w:cstheme="minorHAnsi"/>
          <w:b/>
          <w:color w:val="0000FF"/>
        </w:rPr>
        <w:t xml:space="preserve">   </w:t>
      </w:r>
      <w:r w:rsidR="00FE0F8C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FE0F8C" w:rsidRPr="009D6510" w:rsidRDefault="00FE0F8C" w:rsidP="00FE0F8C">
      <w:pPr>
        <w:rPr>
          <w:rFonts w:asciiTheme="minorHAnsi" w:hAnsiTheme="minorHAnsi" w:cstheme="minorHAnsi"/>
          <w:b/>
          <w:color w:val="0000FF"/>
        </w:rPr>
      </w:pPr>
      <w:r w:rsidRPr="009D6510">
        <w:rPr>
          <w:rFonts w:asciiTheme="minorHAnsi" w:hAnsiTheme="minorHAnsi" w:cstheme="minorHAnsi"/>
          <w:b/>
          <w:color w:val="0000FF"/>
        </w:rPr>
        <w:t xml:space="preserve">Arzneimittelstudien </w:t>
      </w:r>
      <w:r w:rsidRPr="009D6510">
        <w:rPr>
          <w:rFonts w:asciiTheme="minorHAnsi" w:hAnsiTheme="minorHAnsi" w:cstheme="minorHAnsi"/>
          <w:b/>
          <w:color w:val="FF0000"/>
        </w:rPr>
        <w:sym w:font="Wingdings" w:char="F0E0"/>
      </w:r>
      <w:r w:rsidRPr="009D6510">
        <w:rPr>
          <w:rFonts w:asciiTheme="minorHAnsi" w:hAnsiTheme="minorHAnsi" w:cstheme="minorHAnsi"/>
          <w:b/>
          <w:color w:val="FF0000"/>
        </w:rPr>
        <w:t xml:space="preserve"> nur für das 5. Semester</w:t>
      </w:r>
    </w:p>
    <w:p w:rsidR="00FE0F8C" w:rsidRPr="009D6510" w:rsidRDefault="00FE0F8C" w:rsidP="00FE0F8C">
      <w:pPr>
        <w:rPr>
          <w:rFonts w:asciiTheme="minorHAnsi" w:hAnsiTheme="minorHAnsi" w:cstheme="minorHAnsi"/>
          <w:b/>
          <w:color w:val="0000FF"/>
        </w:rPr>
      </w:pPr>
    </w:p>
    <w:p w:rsidR="00FE0F8C" w:rsidRPr="00DD03BD" w:rsidRDefault="00FE0F8C" w:rsidP="00FE0F8C">
      <w:pPr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Grundkenntnisse über die verschiedenen Methoden der Erfassung medizinischer Zusammenhänge wie beispielsweise Risikofaktoren für Erkrankungen oder die Wirksamkeit von Interventionen wie einer Arzneimitteltherapie im Rahmen klinischer Studien.</w:t>
      </w:r>
      <w:r w:rsidR="00DD03BD">
        <w:rPr>
          <w:rFonts w:asciiTheme="minorHAnsi" w:hAnsiTheme="minorHAnsi" w:cstheme="minorHAnsi"/>
          <w:sz w:val="22"/>
          <w:szCs w:val="22"/>
        </w:rPr>
        <w:t xml:space="preserve"> </w:t>
      </w:r>
      <w:r w:rsidRPr="009D6510">
        <w:rPr>
          <w:rFonts w:asciiTheme="minorHAnsi" w:hAnsiTheme="minorHAnsi" w:cstheme="minorHAnsi"/>
          <w:sz w:val="22"/>
          <w:szCs w:val="22"/>
        </w:rPr>
        <w:t xml:space="preserve">Differenzierung von Studienarten und Studienentwürfen, beispielsweise Kohortenstudien, Fall-Serien, Querschnittsstudien, randomisierte, kontrollierte klinische Studien, Fall-Kontrollstudien und Anwendungsbeobachtungen. </w:t>
      </w:r>
      <w:r w:rsidR="00157C15">
        <w:rPr>
          <w:rFonts w:asciiTheme="minorHAnsi" w:hAnsiTheme="minorHAnsi" w:cstheme="minorHAnsi"/>
          <w:sz w:val="22"/>
          <w:szCs w:val="22"/>
        </w:rPr>
        <w:br/>
      </w:r>
      <w:r w:rsidRPr="009D6510">
        <w:rPr>
          <w:rFonts w:asciiTheme="minorHAnsi" w:hAnsiTheme="minorHAnsi" w:cstheme="minorHAnsi"/>
          <w:sz w:val="22"/>
          <w:szCs w:val="22"/>
        </w:rPr>
        <w:t xml:space="preserve">Literaturhinweis: </w:t>
      </w:r>
      <w:r w:rsidRPr="00DD03BD">
        <w:rPr>
          <w:rFonts w:asciiTheme="minorHAnsi" w:hAnsiTheme="minorHAnsi" w:cstheme="minorHAnsi"/>
          <w:sz w:val="22"/>
          <w:szCs w:val="22"/>
        </w:rPr>
        <w:t>Dr. Judith Günther</w:t>
      </w:r>
      <w:r w:rsidR="00DD03BD">
        <w:rPr>
          <w:rFonts w:asciiTheme="minorHAnsi" w:hAnsiTheme="minorHAnsi" w:cstheme="minorHAnsi"/>
          <w:sz w:val="22"/>
          <w:szCs w:val="22"/>
        </w:rPr>
        <w:t xml:space="preserve">, </w:t>
      </w:r>
      <w:r w:rsidRPr="00DD03BD">
        <w:rPr>
          <w:rFonts w:asciiTheme="minorHAnsi" w:hAnsiTheme="minorHAnsi" w:cstheme="minorHAnsi"/>
          <w:sz w:val="22"/>
          <w:szCs w:val="22"/>
        </w:rPr>
        <w:t>Arzneimittelstudien – Welche Aussagekraft steckt in publizierten Daten? Mehr Schein als Sein?</w:t>
      </w:r>
      <w:r w:rsidR="00DD03BD">
        <w:rPr>
          <w:rFonts w:asciiTheme="minorHAnsi" w:hAnsiTheme="minorHAnsi" w:cstheme="minorHAnsi"/>
          <w:sz w:val="22"/>
          <w:szCs w:val="22"/>
        </w:rPr>
        <w:t xml:space="preserve">: </w:t>
      </w:r>
      <w:r w:rsidR="00157C15">
        <w:rPr>
          <w:rFonts w:asciiTheme="minorHAnsi" w:hAnsiTheme="minorHAnsi" w:cstheme="minorHAnsi"/>
          <w:sz w:val="22"/>
          <w:szCs w:val="22"/>
        </w:rPr>
        <w:t>Fortbildungstelegramm Pharmazie 2007;1:75-87</w:t>
      </w:r>
      <w:r w:rsidR="00157C15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="00DD03BD" w:rsidRPr="00564C67">
          <w:rPr>
            <w:rStyle w:val="Hyperlink"/>
            <w:rFonts w:asciiTheme="minorHAnsi" w:hAnsiTheme="minorHAnsi" w:cstheme="minorHAnsi"/>
            <w:sz w:val="12"/>
            <w:szCs w:val="12"/>
          </w:rPr>
          <w:t>https://www2.hhu.de/kojda-pharmalehrbuch/FortbildungstelegrammPharmazie/Fortbildungsartikel/Guenther-Klinische%20Studien%20fuer%20FORTE-PHARM2007.pdf</w:t>
        </w:r>
      </w:hyperlink>
    </w:p>
    <w:p w:rsidR="0057299E" w:rsidRPr="009D6510" w:rsidRDefault="0057299E" w:rsidP="00FE0F8C">
      <w:pPr>
        <w:rPr>
          <w:rFonts w:asciiTheme="minorHAnsi" w:hAnsiTheme="minorHAnsi" w:cstheme="minorHAnsi"/>
        </w:rPr>
      </w:pPr>
    </w:p>
    <w:p w:rsidR="00F121A1" w:rsidRPr="009D6510" w:rsidRDefault="002E1D32" w:rsidP="00FE0F8C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 xml:space="preserve"> </w:t>
      </w:r>
      <w:r w:rsidR="00FE0F8C" w:rsidRPr="009D6510">
        <w:rPr>
          <w:rFonts w:asciiTheme="minorHAnsi" w:hAnsiTheme="minorHAnsi" w:cstheme="minorHAnsi"/>
          <w:b/>
          <w:color w:val="0000FF"/>
        </w:rPr>
        <w:t xml:space="preserve">2. </w:t>
      </w:r>
      <w:r w:rsidR="00185698" w:rsidRPr="009D6510">
        <w:rPr>
          <w:rFonts w:asciiTheme="minorHAnsi" w:hAnsiTheme="minorHAnsi" w:cstheme="minorHAnsi"/>
          <w:b/>
          <w:color w:val="0000FF"/>
          <w:u w:val="single"/>
        </w:rPr>
        <w:t>Signa</w:t>
      </w:r>
      <w:r w:rsidR="00813E60" w:rsidRPr="009D6510">
        <w:rPr>
          <w:rFonts w:asciiTheme="minorHAnsi" w:hAnsiTheme="minorHAnsi" w:cstheme="minorHAnsi"/>
          <w:b/>
          <w:color w:val="0000FF"/>
          <w:u w:val="single"/>
        </w:rPr>
        <w:t>l</w:t>
      </w:r>
      <w:r w:rsidR="00185698" w:rsidRPr="009D6510">
        <w:rPr>
          <w:rFonts w:asciiTheme="minorHAnsi" w:hAnsiTheme="minorHAnsi" w:cstheme="minorHAnsi"/>
          <w:b/>
          <w:color w:val="0000FF"/>
          <w:u w:val="single"/>
        </w:rPr>
        <w:t>transdu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k</w:t>
      </w:r>
      <w:r w:rsidR="00185698" w:rsidRPr="009D6510">
        <w:rPr>
          <w:rFonts w:asciiTheme="minorHAnsi" w:hAnsiTheme="minorHAnsi" w:cstheme="minorHAnsi"/>
          <w:b/>
          <w:color w:val="0000FF"/>
          <w:u w:val="single"/>
        </w:rPr>
        <w:t>tion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swege</w:t>
      </w:r>
      <w:r w:rsidR="00185698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4E7E46" w:rsidRPr="009D6510" w:rsidRDefault="004E7E46" w:rsidP="004E7E46">
      <w:pPr>
        <w:rPr>
          <w:rFonts w:asciiTheme="minorHAnsi" w:hAnsiTheme="minorHAnsi" w:cstheme="minorHAnsi"/>
        </w:rPr>
      </w:pPr>
    </w:p>
    <w:p w:rsidR="004E7E46" w:rsidRPr="009D6510" w:rsidRDefault="004E7E46" w:rsidP="00305E4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>Grundkenntnisse zu G-Protein-gekoppelten Rezeptoren</w:t>
      </w:r>
      <w:r w:rsidR="00305E44" w:rsidRPr="009D6510">
        <w:rPr>
          <w:rFonts w:asciiTheme="minorHAnsi" w:hAnsiTheme="minorHAnsi" w:cstheme="minorHAnsi"/>
        </w:rPr>
        <w:t xml:space="preserve"> </w:t>
      </w:r>
      <w:r w:rsidRPr="009D6510">
        <w:rPr>
          <w:rFonts w:asciiTheme="minorHAnsi" w:hAnsiTheme="minorHAnsi" w:cstheme="minorHAnsi"/>
        </w:rPr>
        <w:t xml:space="preserve">(Aufbau, Lokalisation, Funktionsweise) </w:t>
      </w:r>
    </w:p>
    <w:p w:rsidR="004E7E46" w:rsidRPr="009D6510" w:rsidRDefault="004E7E46" w:rsidP="004E7E4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 Proteinkinasen</w:t>
      </w:r>
    </w:p>
    <w:p w:rsidR="004E7E46" w:rsidRPr="009D6510" w:rsidRDefault="004E7E46" w:rsidP="004E7E46">
      <w:pPr>
        <w:ind w:left="705" w:hanging="705"/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 „zweiten Botenstoffen“, deren Bildung und</w:t>
      </w:r>
      <w:r w:rsidRPr="009D6510">
        <w:rPr>
          <w:rFonts w:asciiTheme="minorHAnsi" w:hAnsiTheme="minorHAnsi" w:cstheme="minorHAnsi"/>
        </w:rPr>
        <w:br/>
        <w:t xml:space="preserve">Abbau (z.B. </w:t>
      </w:r>
      <w:proofErr w:type="spellStart"/>
      <w:r w:rsidRPr="009D6510">
        <w:rPr>
          <w:rFonts w:asciiTheme="minorHAnsi" w:hAnsiTheme="minorHAnsi" w:cstheme="minorHAnsi"/>
        </w:rPr>
        <w:t>Inositolphosphate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Phosphodiesterasen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Zyklasen</w:t>
      </w:r>
      <w:proofErr w:type="spellEnd"/>
      <w:r w:rsidRPr="009D6510">
        <w:rPr>
          <w:rFonts w:asciiTheme="minorHAnsi" w:hAnsiTheme="minorHAnsi" w:cstheme="minorHAnsi"/>
        </w:rPr>
        <w:t>)</w:t>
      </w:r>
    </w:p>
    <w:p w:rsidR="00185698" w:rsidRPr="009D6510" w:rsidRDefault="004E7E46" w:rsidP="004E7E4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zum zellulären Ca</w:t>
      </w:r>
      <w:r w:rsidRPr="009D6510">
        <w:rPr>
          <w:rFonts w:asciiTheme="minorHAnsi" w:hAnsiTheme="minorHAnsi" w:cstheme="minorHAnsi"/>
          <w:vertAlign w:val="superscript"/>
        </w:rPr>
        <w:t>2+</w:t>
      </w:r>
      <w:r w:rsidRPr="009D6510">
        <w:rPr>
          <w:rFonts w:asciiTheme="minorHAnsi" w:hAnsiTheme="minorHAnsi" w:cstheme="minorHAnsi"/>
        </w:rPr>
        <w:t>-Stoffwechsel</w:t>
      </w:r>
      <w:r w:rsidRPr="009D6510">
        <w:rPr>
          <w:rFonts w:asciiTheme="minorHAnsi" w:hAnsiTheme="minorHAnsi" w:cstheme="minorHAnsi"/>
        </w:rPr>
        <w:br/>
      </w:r>
      <w:r w:rsidR="0009533E" w:rsidRPr="009D6510">
        <w:rPr>
          <w:rFonts w:asciiTheme="minorHAnsi" w:hAnsiTheme="minorHAnsi" w:cstheme="minorHAnsi"/>
        </w:rPr>
        <w:t xml:space="preserve">          </w:t>
      </w:r>
      <w:r w:rsidR="00305E44" w:rsidRPr="009D6510">
        <w:rPr>
          <w:rFonts w:asciiTheme="minorHAnsi" w:hAnsiTheme="minorHAnsi" w:cstheme="minorHAnsi"/>
        </w:rPr>
        <w:t xml:space="preserve">  </w:t>
      </w:r>
      <w:r w:rsidRPr="009D6510">
        <w:rPr>
          <w:rFonts w:asciiTheme="minorHAnsi" w:hAnsiTheme="minorHAnsi" w:cstheme="minorHAnsi"/>
        </w:rPr>
        <w:t>(z.B. Ionenkanälen, intrazelluläre Speicherung)</w:t>
      </w:r>
    </w:p>
    <w:p w:rsidR="00C60E3B" w:rsidRPr="009D6510" w:rsidRDefault="00C60E3B" w:rsidP="00C60E3B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zur Beeinflussung von Transportproteinen</w:t>
      </w:r>
      <w:r w:rsidRPr="009D6510">
        <w:rPr>
          <w:rFonts w:asciiTheme="minorHAnsi" w:hAnsiTheme="minorHAnsi" w:cstheme="minorHAnsi"/>
        </w:rPr>
        <w:br/>
        <w:t xml:space="preserve">          </w:t>
      </w:r>
      <w:r w:rsidR="00305E44" w:rsidRPr="009D6510">
        <w:rPr>
          <w:rFonts w:asciiTheme="minorHAnsi" w:hAnsiTheme="minorHAnsi" w:cstheme="minorHAnsi"/>
        </w:rPr>
        <w:t xml:space="preserve">  </w:t>
      </w:r>
      <w:r w:rsidRPr="009D6510">
        <w:rPr>
          <w:rFonts w:asciiTheme="minorHAnsi" w:hAnsiTheme="minorHAnsi" w:cstheme="minorHAnsi"/>
        </w:rPr>
        <w:t xml:space="preserve">(z.B. </w:t>
      </w:r>
      <w:r w:rsidR="00190C09" w:rsidRPr="009D6510">
        <w:rPr>
          <w:rFonts w:asciiTheme="minorHAnsi" w:hAnsiTheme="minorHAnsi" w:cstheme="minorHAnsi"/>
        </w:rPr>
        <w:t>Na</w:t>
      </w:r>
      <w:r w:rsidR="00190C09" w:rsidRPr="009D6510">
        <w:rPr>
          <w:rFonts w:asciiTheme="minorHAnsi" w:hAnsiTheme="minorHAnsi" w:cstheme="minorHAnsi"/>
          <w:vertAlign w:val="superscript"/>
        </w:rPr>
        <w:t>+</w:t>
      </w:r>
      <w:r w:rsidR="00190C09" w:rsidRPr="009D6510">
        <w:rPr>
          <w:rFonts w:asciiTheme="minorHAnsi" w:hAnsiTheme="minorHAnsi" w:cstheme="minorHAnsi"/>
        </w:rPr>
        <w:t>/K</w:t>
      </w:r>
      <w:r w:rsidR="00190C09" w:rsidRPr="009D6510">
        <w:rPr>
          <w:rFonts w:asciiTheme="minorHAnsi" w:hAnsiTheme="minorHAnsi" w:cstheme="minorHAnsi"/>
          <w:vertAlign w:val="superscript"/>
        </w:rPr>
        <w:t>+</w:t>
      </w:r>
      <w:r w:rsidR="00190C09" w:rsidRPr="009D6510">
        <w:rPr>
          <w:rFonts w:asciiTheme="minorHAnsi" w:hAnsiTheme="minorHAnsi" w:cstheme="minorHAnsi"/>
        </w:rPr>
        <w:t>/2Cl</w:t>
      </w:r>
      <w:r w:rsidR="00190C09" w:rsidRPr="009D6510">
        <w:rPr>
          <w:rFonts w:asciiTheme="minorHAnsi" w:hAnsiTheme="minorHAnsi" w:cstheme="minorHAnsi"/>
          <w:vertAlign w:val="superscript"/>
        </w:rPr>
        <w:t xml:space="preserve">- </w:t>
      </w:r>
      <w:r w:rsidR="00190C09" w:rsidRPr="009D6510">
        <w:rPr>
          <w:rFonts w:asciiTheme="minorHAnsi" w:hAnsiTheme="minorHAnsi" w:cstheme="minorHAnsi"/>
        </w:rPr>
        <w:t>- C</w:t>
      </w:r>
      <w:r w:rsidR="00FE58AE" w:rsidRPr="009D6510">
        <w:rPr>
          <w:rFonts w:asciiTheme="minorHAnsi" w:hAnsiTheme="minorHAnsi" w:cstheme="minorHAnsi"/>
        </w:rPr>
        <w:t>arrier, Na</w:t>
      </w:r>
      <w:r w:rsidR="00FE58AE" w:rsidRPr="009D6510">
        <w:rPr>
          <w:rFonts w:asciiTheme="minorHAnsi" w:hAnsiTheme="minorHAnsi" w:cstheme="minorHAnsi"/>
          <w:vertAlign w:val="superscript"/>
        </w:rPr>
        <w:t>+</w:t>
      </w:r>
      <w:r w:rsidR="00190C09" w:rsidRPr="009D6510">
        <w:rPr>
          <w:rFonts w:asciiTheme="minorHAnsi" w:hAnsiTheme="minorHAnsi" w:cstheme="minorHAnsi"/>
        </w:rPr>
        <w:t>/</w:t>
      </w:r>
      <w:r w:rsidR="00FE58AE" w:rsidRPr="009D6510">
        <w:rPr>
          <w:rFonts w:asciiTheme="minorHAnsi" w:hAnsiTheme="minorHAnsi" w:cstheme="minorHAnsi"/>
        </w:rPr>
        <w:t>K</w:t>
      </w:r>
      <w:r w:rsidR="00FE58AE" w:rsidRPr="009D6510">
        <w:rPr>
          <w:rFonts w:asciiTheme="minorHAnsi" w:hAnsiTheme="minorHAnsi" w:cstheme="minorHAnsi"/>
          <w:vertAlign w:val="superscript"/>
        </w:rPr>
        <w:t>+</w:t>
      </w:r>
      <w:r w:rsidR="00FE58AE" w:rsidRPr="009D6510">
        <w:rPr>
          <w:rFonts w:asciiTheme="minorHAnsi" w:hAnsiTheme="minorHAnsi" w:cstheme="minorHAnsi"/>
        </w:rPr>
        <w:t>-</w:t>
      </w:r>
      <w:proofErr w:type="spellStart"/>
      <w:r w:rsidR="00FE58AE" w:rsidRPr="009D6510">
        <w:rPr>
          <w:rFonts w:asciiTheme="minorHAnsi" w:hAnsiTheme="minorHAnsi" w:cstheme="minorHAnsi"/>
        </w:rPr>
        <w:t>ATPase</w:t>
      </w:r>
      <w:proofErr w:type="spellEnd"/>
      <w:r w:rsidRPr="009D6510">
        <w:rPr>
          <w:rFonts w:asciiTheme="minorHAnsi" w:hAnsiTheme="minorHAnsi" w:cstheme="minorHAnsi"/>
        </w:rPr>
        <w:t>)</w:t>
      </w:r>
    </w:p>
    <w:p w:rsidR="00C60E3B" w:rsidRPr="009D6510" w:rsidRDefault="00C60E3B" w:rsidP="00C60E3B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</w:t>
      </w:r>
      <w:r w:rsidR="00FE58AE" w:rsidRPr="009D6510">
        <w:rPr>
          <w:rFonts w:asciiTheme="minorHAnsi" w:hAnsiTheme="minorHAnsi" w:cstheme="minorHAnsi"/>
        </w:rPr>
        <w:t>r</w:t>
      </w:r>
      <w:r w:rsidRPr="009D6510">
        <w:rPr>
          <w:rFonts w:asciiTheme="minorHAnsi" w:hAnsiTheme="minorHAnsi" w:cstheme="minorHAnsi"/>
        </w:rPr>
        <w:t xml:space="preserve"> </w:t>
      </w:r>
      <w:r w:rsidR="00FE58AE" w:rsidRPr="009D6510">
        <w:rPr>
          <w:rFonts w:asciiTheme="minorHAnsi" w:hAnsiTheme="minorHAnsi" w:cstheme="minorHAnsi"/>
        </w:rPr>
        <w:t>nukleären Signalgebung</w:t>
      </w:r>
      <w:r w:rsidR="00305E44" w:rsidRPr="009D6510">
        <w:rPr>
          <w:rFonts w:asciiTheme="minorHAnsi" w:hAnsiTheme="minorHAnsi" w:cstheme="minorHAnsi"/>
        </w:rPr>
        <w:t xml:space="preserve"> </w:t>
      </w:r>
      <w:r w:rsidRPr="009D6510">
        <w:rPr>
          <w:rFonts w:asciiTheme="minorHAnsi" w:hAnsiTheme="minorHAnsi" w:cstheme="minorHAnsi"/>
        </w:rPr>
        <w:t xml:space="preserve">(z.B. </w:t>
      </w:r>
      <w:r w:rsidR="00FE58AE" w:rsidRPr="009D6510">
        <w:rPr>
          <w:rFonts w:asciiTheme="minorHAnsi" w:hAnsiTheme="minorHAnsi" w:cstheme="minorHAnsi"/>
        </w:rPr>
        <w:t>Steroide, TNFα</w:t>
      </w:r>
      <w:r w:rsidRPr="009D6510">
        <w:rPr>
          <w:rFonts w:asciiTheme="minorHAnsi" w:hAnsiTheme="minorHAnsi" w:cstheme="minorHAnsi"/>
        </w:rPr>
        <w:t>)</w:t>
      </w:r>
    </w:p>
    <w:p w:rsidR="00F121A1" w:rsidRPr="009D6510" w:rsidRDefault="00F121A1">
      <w:pPr>
        <w:ind w:left="705" w:hanging="705"/>
        <w:rPr>
          <w:rFonts w:asciiTheme="minorHAnsi" w:hAnsiTheme="minorHAnsi" w:cstheme="minorHAnsi"/>
        </w:rPr>
      </w:pPr>
    </w:p>
    <w:p w:rsidR="0033511A" w:rsidRPr="009D6510" w:rsidRDefault="0033511A" w:rsidP="0033511A">
      <w:pPr>
        <w:rPr>
          <w:rFonts w:asciiTheme="minorHAnsi" w:hAnsiTheme="minorHAnsi" w:cstheme="minorHAnsi"/>
          <w:b/>
          <w:color w:val="0000FF"/>
          <w:u w:val="single"/>
        </w:rPr>
      </w:pPr>
    </w:p>
    <w:p w:rsidR="002D0CA4" w:rsidRPr="009D6510" w:rsidRDefault="00CD0201" w:rsidP="002D0CA4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>3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2D0CA4" w:rsidRPr="009D6510">
        <w:rPr>
          <w:rFonts w:asciiTheme="minorHAnsi" w:hAnsiTheme="minorHAnsi" w:cstheme="minorHAnsi"/>
          <w:b/>
          <w:bCs/>
          <w:color w:val="0000FF"/>
          <w:u w:val="single"/>
        </w:rPr>
        <w:t>Magensäureblocker, Laxantien, Antiemetika</w:t>
      </w:r>
      <w:r w:rsidR="002D0CA4" w:rsidRPr="009D6510">
        <w:rPr>
          <w:rFonts w:asciiTheme="minorHAnsi" w:hAnsiTheme="minorHAnsi" w:cstheme="minorHAnsi"/>
          <w:b/>
          <w:bCs/>
          <w:color w:val="0000FF"/>
        </w:rPr>
        <w:t xml:space="preserve"> </w:t>
      </w:r>
    </w:p>
    <w:p w:rsidR="00592536" w:rsidRPr="009D6510" w:rsidRDefault="00592536" w:rsidP="00592536">
      <w:pPr>
        <w:pStyle w:val="Titel"/>
        <w:jc w:val="left"/>
        <w:rPr>
          <w:rFonts w:asciiTheme="minorHAnsi" w:hAnsiTheme="minorHAnsi" w:cstheme="minorHAnsi"/>
          <w:b w:val="0"/>
          <w:bCs w:val="0"/>
        </w:rPr>
      </w:pPr>
    </w:p>
    <w:p w:rsidR="00592536" w:rsidRPr="009D6510" w:rsidRDefault="00592536" w:rsidP="0059253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Anatomie und Physiologie des Magen-Darmtraktes</w:t>
      </w:r>
    </w:p>
    <w:p w:rsidR="00592536" w:rsidRPr="009D6510" w:rsidRDefault="00592536" w:rsidP="0059253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Ulcustherapie</w:t>
      </w:r>
      <w:proofErr w:type="spellEnd"/>
    </w:p>
    <w:p w:rsidR="00592536" w:rsidRPr="009D6510" w:rsidRDefault="00592536" w:rsidP="0059253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 xml:space="preserve">Colitis </w:t>
      </w:r>
      <w:proofErr w:type="spellStart"/>
      <w:r w:rsidRPr="009D6510">
        <w:rPr>
          <w:rFonts w:asciiTheme="minorHAnsi" w:hAnsiTheme="minorHAnsi" w:cstheme="minorHAnsi"/>
        </w:rPr>
        <w:t>ulcera</w:t>
      </w:r>
      <w:proofErr w:type="spellEnd"/>
      <w:r w:rsidRPr="009D6510">
        <w:rPr>
          <w:rFonts w:asciiTheme="minorHAnsi" w:hAnsiTheme="minorHAnsi" w:cstheme="minorHAnsi"/>
        </w:rPr>
        <w:t xml:space="preserve"> und Morbus Crohn</w:t>
      </w:r>
    </w:p>
    <w:p w:rsidR="00592536" w:rsidRPr="009D6510" w:rsidRDefault="00592536" w:rsidP="0059253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Laxantien, Antidiarrhoika</w:t>
      </w:r>
    </w:p>
    <w:p w:rsidR="00592536" w:rsidRPr="009D6510" w:rsidRDefault="00592536" w:rsidP="00592536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Arzneimittelnebenwirkungen auf den Gastrointestinaltrakt</w:t>
      </w:r>
    </w:p>
    <w:p w:rsidR="002D0CA4" w:rsidRPr="009D6510" w:rsidRDefault="002D0CA4" w:rsidP="004E7E46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4E7E46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57299E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 xml:space="preserve">4. </w:t>
      </w:r>
      <w:r w:rsidRPr="009D6510">
        <w:rPr>
          <w:rFonts w:asciiTheme="minorHAnsi" w:hAnsiTheme="minorHAnsi" w:cstheme="minorHAnsi"/>
          <w:b/>
          <w:color w:val="0000FF"/>
          <w:u w:val="single"/>
        </w:rPr>
        <w:t>Hypnotika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</w:p>
    <w:p w:rsidR="0057299E" w:rsidRPr="009D6510" w:rsidRDefault="0057299E" w:rsidP="0057299E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>Grundkenntnisse zur Physiologie des Schlafes</w:t>
      </w:r>
    </w:p>
    <w:p w:rsidR="0057299E" w:rsidRPr="009D6510" w:rsidRDefault="0057299E" w:rsidP="0057299E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>Grundkenntnisse zur Pathophysiologie von Schlafstörungen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folgenden hypnotischen Wirkprinzipien: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Barbiturate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Serotonin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Benzodiazepine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Pyrazolopyrimidine</w:t>
      </w:r>
      <w:proofErr w:type="spellEnd"/>
      <w:r w:rsidRPr="009D6510">
        <w:rPr>
          <w:rFonts w:asciiTheme="minorHAnsi" w:hAnsiTheme="minorHAnsi" w:cstheme="minorHAnsi"/>
        </w:rPr>
        <w:t xml:space="preserve"> (Z-Substanzen wie </w:t>
      </w:r>
      <w:proofErr w:type="spellStart"/>
      <w:r w:rsidRPr="009D6510">
        <w:rPr>
          <w:rFonts w:asciiTheme="minorHAnsi" w:hAnsiTheme="minorHAnsi" w:cstheme="minorHAnsi"/>
        </w:rPr>
        <w:t>Zaleplon</w:t>
      </w:r>
      <w:proofErr w:type="spellEnd"/>
      <w:r w:rsidRPr="009D6510">
        <w:rPr>
          <w:rFonts w:asciiTheme="minorHAnsi" w:hAnsiTheme="minorHAnsi" w:cstheme="minorHAnsi"/>
        </w:rPr>
        <w:t xml:space="preserve"> etc.)</w:t>
      </w:r>
    </w:p>
    <w:p w:rsidR="0057299E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Melatonin</w:t>
      </w:r>
    </w:p>
    <w:p w:rsidR="00AB2047" w:rsidRPr="009D6510" w:rsidRDefault="00AB2047" w:rsidP="0057299E">
      <w:pPr>
        <w:rPr>
          <w:rFonts w:asciiTheme="minorHAnsi" w:hAnsiTheme="minorHAnsi" w:cstheme="minorHAnsi"/>
        </w:rPr>
      </w:pPr>
    </w:p>
    <w:p w:rsidR="002D0CA4" w:rsidRPr="009D6510" w:rsidRDefault="0057299E" w:rsidP="002D0CA4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lastRenderedPageBreak/>
        <w:t>5</w:t>
      </w:r>
      <w:r w:rsidR="00E973C0" w:rsidRPr="009D6510">
        <w:rPr>
          <w:rFonts w:asciiTheme="minorHAnsi" w:hAnsiTheme="minorHAnsi" w:cstheme="minorHAnsi"/>
          <w:b/>
          <w:color w:val="0000FF"/>
        </w:rPr>
        <w:t>.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  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Anti</w:t>
      </w:r>
      <w:r w:rsidR="005244B2" w:rsidRPr="009D6510">
        <w:rPr>
          <w:rFonts w:asciiTheme="minorHAnsi" w:hAnsiTheme="minorHAnsi" w:cstheme="minorHAnsi"/>
          <w:b/>
          <w:color w:val="0000FF"/>
          <w:u w:val="single"/>
        </w:rPr>
        <w:t>d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iabetika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Typen von Diabetes (Pathophysiologie)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Insulinen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folgenden antidiabetischen Wirkprinzipien</w:t>
      </w:r>
      <w:r w:rsidR="00305E44" w:rsidRPr="009D6510">
        <w:rPr>
          <w:rFonts w:asciiTheme="minorHAnsi" w:hAnsiTheme="minorHAnsi" w:cstheme="minorHAnsi"/>
        </w:rPr>
        <w:t>:</w:t>
      </w:r>
    </w:p>
    <w:p w:rsidR="00305E44" w:rsidRPr="009D6510" w:rsidRDefault="00305E4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="00813E60" w:rsidRPr="009D6510">
        <w:rPr>
          <w:rFonts w:asciiTheme="minorHAnsi" w:hAnsiTheme="minorHAnsi" w:cstheme="minorHAnsi"/>
        </w:rPr>
        <w:tab/>
      </w:r>
      <w:proofErr w:type="spellStart"/>
      <w:r w:rsidR="002D0CA4" w:rsidRPr="009D6510">
        <w:rPr>
          <w:rFonts w:asciiTheme="minorHAnsi" w:hAnsiTheme="minorHAnsi" w:cstheme="minorHAnsi"/>
        </w:rPr>
        <w:t>Sulfonylharnstoffe</w:t>
      </w:r>
      <w:proofErr w:type="spellEnd"/>
      <w:r w:rsidR="002D0CA4" w:rsidRPr="009D6510">
        <w:rPr>
          <w:rFonts w:asciiTheme="minorHAnsi" w:hAnsiTheme="minorHAnsi" w:cstheme="minorHAnsi"/>
        </w:rPr>
        <w:t xml:space="preserve">, </w:t>
      </w:r>
      <w:proofErr w:type="spellStart"/>
      <w:r w:rsidR="002D0CA4" w:rsidRPr="009D6510">
        <w:rPr>
          <w:rFonts w:asciiTheme="minorHAnsi" w:hAnsiTheme="minorHAnsi" w:cstheme="minorHAnsi"/>
        </w:rPr>
        <w:t>Metformin</w:t>
      </w:r>
      <w:proofErr w:type="spellEnd"/>
      <w:r w:rsidR="002D0CA4" w:rsidRPr="009D6510">
        <w:rPr>
          <w:rFonts w:asciiTheme="minorHAnsi" w:hAnsiTheme="minorHAnsi" w:cstheme="minorHAnsi"/>
        </w:rPr>
        <w:t xml:space="preserve">, </w:t>
      </w:r>
      <w:proofErr w:type="spellStart"/>
      <w:r w:rsidR="002D0CA4" w:rsidRPr="009D6510">
        <w:rPr>
          <w:rFonts w:asciiTheme="minorHAnsi" w:hAnsiTheme="minorHAnsi" w:cstheme="minorHAnsi"/>
        </w:rPr>
        <w:t>Glinide</w:t>
      </w:r>
      <w:proofErr w:type="spellEnd"/>
      <w:r w:rsidR="002D0CA4" w:rsidRPr="009D6510">
        <w:rPr>
          <w:rFonts w:asciiTheme="minorHAnsi" w:hAnsiTheme="minorHAnsi" w:cstheme="minorHAnsi"/>
        </w:rPr>
        <w:t xml:space="preserve">, </w:t>
      </w:r>
      <w:proofErr w:type="spellStart"/>
      <w:r w:rsidR="002D0CA4" w:rsidRPr="009D6510">
        <w:rPr>
          <w:rFonts w:asciiTheme="minorHAnsi" w:hAnsiTheme="minorHAnsi" w:cstheme="minorHAnsi"/>
        </w:rPr>
        <w:t>Glitazone</w:t>
      </w:r>
      <w:proofErr w:type="spellEnd"/>
      <w:r w:rsidR="002D0CA4" w:rsidRPr="009D6510">
        <w:rPr>
          <w:rFonts w:asciiTheme="minorHAnsi" w:hAnsiTheme="minorHAnsi" w:cstheme="minorHAnsi"/>
        </w:rPr>
        <w:t xml:space="preserve">, </w:t>
      </w:r>
      <w:proofErr w:type="spellStart"/>
      <w:r w:rsidR="002D0CA4" w:rsidRPr="009D6510">
        <w:rPr>
          <w:rFonts w:asciiTheme="minorHAnsi" w:hAnsiTheme="minorHAnsi" w:cstheme="minorHAnsi"/>
        </w:rPr>
        <w:t>Inkretine</w:t>
      </w:r>
      <w:proofErr w:type="spellEnd"/>
      <w:r w:rsidR="002D0CA4" w:rsidRPr="009D6510">
        <w:rPr>
          <w:rFonts w:asciiTheme="minorHAnsi" w:hAnsiTheme="minorHAnsi" w:cstheme="minorHAnsi"/>
        </w:rPr>
        <w:t xml:space="preserve"> / DPP IV Hemmer,</w:t>
      </w:r>
    </w:p>
    <w:p w:rsidR="002D0CA4" w:rsidRPr="009D6510" w:rsidRDefault="009D6510" w:rsidP="002D0C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13E60" w:rsidRPr="009D6510">
        <w:rPr>
          <w:rFonts w:asciiTheme="minorHAnsi" w:hAnsiTheme="minorHAnsi" w:cstheme="minorHAnsi"/>
        </w:rPr>
        <w:tab/>
      </w:r>
      <w:r w:rsidR="002D0CA4" w:rsidRPr="009D6510">
        <w:rPr>
          <w:rFonts w:asciiTheme="minorHAnsi" w:hAnsiTheme="minorHAnsi" w:cstheme="minorHAnsi"/>
        </w:rPr>
        <w:t>α-</w:t>
      </w:r>
      <w:proofErr w:type="spellStart"/>
      <w:r w:rsidR="002D0CA4" w:rsidRPr="009D6510">
        <w:rPr>
          <w:rFonts w:asciiTheme="minorHAnsi" w:hAnsiTheme="minorHAnsi" w:cstheme="minorHAnsi"/>
        </w:rPr>
        <w:t>Glukosidase</w:t>
      </w:r>
      <w:proofErr w:type="spellEnd"/>
      <w:r w:rsidR="002D0CA4" w:rsidRPr="009D6510">
        <w:rPr>
          <w:rFonts w:asciiTheme="minorHAnsi" w:hAnsiTheme="minorHAnsi" w:cstheme="minorHAnsi"/>
        </w:rPr>
        <w:t>-Hemmer</w:t>
      </w:r>
    </w:p>
    <w:p w:rsidR="002D0CA4" w:rsidRPr="009D6510" w:rsidRDefault="002D0CA4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2D0CA4" w:rsidRPr="009D6510" w:rsidRDefault="0057299E" w:rsidP="002D0CA4">
      <w:pPr>
        <w:rPr>
          <w:rFonts w:asciiTheme="minorHAnsi" w:hAnsiTheme="minorHAnsi" w:cstheme="minorHAnsi"/>
          <w:b/>
        </w:rPr>
      </w:pPr>
      <w:r w:rsidRPr="009D6510">
        <w:rPr>
          <w:rFonts w:asciiTheme="minorHAnsi" w:hAnsiTheme="minorHAnsi" w:cstheme="minorHAnsi"/>
          <w:b/>
          <w:color w:val="0000FF"/>
        </w:rPr>
        <w:t>6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männliche Sexualhormone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2D0CA4" w:rsidRPr="009D6510" w:rsidRDefault="002D0CA4" w:rsidP="002D0CA4">
      <w:pPr>
        <w:ind w:left="708"/>
        <w:rPr>
          <w:rFonts w:asciiTheme="minorHAnsi" w:hAnsiTheme="minorHAnsi" w:cstheme="minorHAnsi"/>
          <w:u w:val="single"/>
        </w:rPr>
      </w:pP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 xml:space="preserve">Grundkenntnisse zum </w:t>
      </w:r>
      <w:proofErr w:type="spellStart"/>
      <w:r w:rsidRPr="009D6510">
        <w:rPr>
          <w:rFonts w:asciiTheme="minorHAnsi" w:hAnsiTheme="minorHAnsi" w:cstheme="minorHAnsi"/>
        </w:rPr>
        <w:t>Androgensystem</w:t>
      </w:r>
      <w:proofErr w:type="spellEnd"/>
      <w:r w:rsidRPr="009D6510">
        <w:rPr>
          <w:rFonts w:asciiTheme="minorHAnsi" w:hAnsiTheme="minorHAnsi" w:cstheme="minorHAnsi"/>
        </w:rPr>
        <w:t xml:space="preserve"> (Steroide, Rezeptoren etc.)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 xml:space="preserve">Grundkenntnisse zur Pharmakologie von Androgenen 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zur Pharmakologie von Antiandrogenen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zur benignen Prostatahyperplasie</w:t>
      </w:r>
      <w:r w:rsidR="00592536" w:rsidRPr="009D6510">
        <w:rPr>
          <w:rFonts w:asciiTheme="minorHAnsi" w:hAnsiTheme="minorHAnsi" w:cstheme="minorHAnsi"/>
        </w:rPr>
        <w:t xml:space="preserve"> und deren Pharmakotherapie</w:t>
      </w:r>
    </w:p>
    <w:p w:rsidR="002D0CA4" w:rsidRPr="009D6510" w:rsidRDefault="002D0CA4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2D0CA4" w:rsidRPr="009D6510" w:rsidRDefault="0057299E" w:rsidP="002D0CA4">
      <w:pPr>
        <w:rPr>
          <w:rFonts w:asciiTheme="minorHAnsi" w:hAnsiTheme="minorHAnsi" w:cstheme="minorHAnsi"/>
          <w:b/>
        </w:rPr>
      </w:pPr>
      <w:r w:rsidRPr="009D6510">
        <w:rPr>
          <w:rFonts w:asciiTheme="minorHAnsi" w:hAnsiTheme="minorHAnsi" w:cstheme="minorHAnsi"/>
          <w:b/>
          <w:color w:val="0000FF"/>
        </w:rPr>
        <w:t>7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Antirheumatika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2D0CA4" w:rsidRPr="009D6510" w:rsidRDefault="002D0CA4" w:rsidP="002D0CA4">
      <w:pPr>
        <w:ind w:left="705" w:hanging="705"/>
        <w:rPr>
          <w:rFonts w:asciiTheme="minorHAnsi" w:hAnsiTheme="minorHAnsi" w:cstheme="minorHAnsi"/>
        </w:rPr>
      </w:pPr>
    </w:p>
    <w:p w:rsidR="002D0CA4" w:rsidRPr="009D6510" w:rsidRDefault="002D0CA4" w:rsidP="00305E44">
      <w:pPr>
        <w:pStyle w:val="Listenabsatz"/>
        <w:numPr>
          <w:ilvl w:val="0"/>
          <w:numId w:val="22"/>
        </w:numPr>
        <w:ind w:hanging="720"/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>Grundkenntnisse zur Pathogenese der rheumatoiden Arthritis</w:t>
      </w:r>
      <w:r w:rsidR="00305E44" w:rsidRPr="009D6510">
        <w:rPr>
          <w:rFonts w:asciiTheme="minorHAnsi" w:hAnsiTheme="minorHAnsi" w:cstheme="minorHAnsi"/>
        </w:rPr>
        <w:t>:</w:t>
      </w:r>
      <w:r w:rsidRPr="009D6510">
        <w:rPr>
          <w:rFonts w:asciiTheme="minorHAnsi" w:hAnsiTheme="minorHAnsi" w:cstheme="minorHAnsi"/>
        </w:rPr>
        <w:t xml:space="preserve"> </w:t>
      </w:r>
    </w:p>
    <w:p w:rsidR="002D0CA4" w:rsidRPr="009D6510" w:rsidRDefault="002D0CA4" w:rsidP="00813E60">
      <w:pPr>
        <w:ind w:left="1068" w:firstLine="348"/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>(Entzündungskaskade, Leukozyten, Zytokine, Rheumafaktoren)</w:t>
      </w:r>
    </w:p>
    <w:p w:rsidR="00305E4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 klassischen „</w:t>
      </w:r>
      <w:proofErr w:type="spellStart"/>
      <w:r w:rsidRPr="009D6510">
        <w:rPr>
          <w:rFonts w:asciiTheme="minorHAnsi" w:hAnsiTheme="minorHAnsi" w:cstheme="minorHAnsi"/>
        </w:rPr>
        <w:t>disease</w:t>
      </w:r>
      <w:proofErr w:type="spellEnd"/>
      <w:r w:rsidRPr="009D6510">
        <w:rPr>
          <w:rFonts w:asciiTheme="minorHAnsi" w:hAnsiTheme="minorHAnsi" w:cstheme="minorHAnsi"/>
        </w:rPr>
        <w:t xml:space="preserve"> </w:t>
      </w:r>
      <w:proofErr w:type="spellStart"/>
      <w:r w:rsidRPr="009D6510">
        <w:rPr>
          <w:rFonts w:asciiTheme="minorHAnsi" w:hAnsiTheme="minorHAnsi" w:cstheme="minorHAnsi"/>
        </w:rPr>
        <w:t>modifying</w:t>
      </w:r>
      <w:proofErr w:type="spellEnd"/>
      <w:r w:rsidRPr="009D6510">
        <w:rPr>
          <w:rFonts w:asciiTheme="minorHAnsi" w:hAnsiTheme="minorHAnsi" w:cstheme="minorHAnsi"/>
        </w:rPr>
        <w:t xml:space="preserve"> </w:t>
      </w:r>
      <w:proofErr w:type="spellStart"/>
      <w:r w:rsidRPr="009D6510">
        <w:rPr>
          <w:rFonts w:asciiTheme="minorHAnsi" w:hAnsiTheme="minorHAnsi" w:cstheme="minorHAnsi"/>
        </w:rPr>
        <w:t>antirheumatic</w:t>
      </w:r>
      <w:proofErr w:type="spellEnd"/>
      <w:r w:rsidRPr="009D6510">
        <w:rPr>
          <w:rFonts w:asciiTheme="minorHAnsi" w:hAnsiTheme="minorHAnsi" w:cstheme="minorHAnsi"/>
        </w:rPr>
        <w:t xml:space="preserve"> </w:t>
      </w:r>
      <w:proofErr w:type="spellStart"/>
      <w:r w:rsidRPr="009D6510">
        <w:rPr>
          <w:rFonts w:asciiTheme="minorHAnsi" w:hAnsiTheme="minorHAnsi" w:cstheme="minorHAnsi"/>
        </w:rPr>
        <w:t>drugs</w:t>
      </w:r>
      <w:proofErr w:type="spellEnd"/>
      <w:r w:rsidR="00592536" w:rsidRPr="009D6510">
        <w:rPr>
          <w:rFonts w:asciiTheme="minorHAnsi" w:hAnsiTheme="minorHAnsi" w:cstheme="minorHAnsi"/>
        </w:rPr>
        <w:t>“</w:t>
      </w:r>
      <w:r w:rsidR="00305E44" w:rsidRPr="009D6510">
        <w:rPr>
          <w:rFonts w:asciiTheme="minorHAnsi" w:hAnsiTheme="minorHAnsi" w:cstheme="minorHAnsi"/>
        </w:rPr>
        <w:t>,</w:t>
      </w:r>
    </w:p>
    <w:p w:rsidR="002D0CA4" w:rsidRPr="009D6510" w:rsidRDefault="00305E44" w:rsidP="002D0CA4">
      <w:pPr>
        <w:rPr>
          <w:rFonts w:asciiTheme="minorHAnsi" w:hAnsiTheme="minorHAnsi" w:cstheme="minorHAnsi"/>
          <w:lang w:val="en-US"/>
        </w:rPr>
      </w:pPr>
      <w:r w:rsidRPr="009D6510">
        <w:rPr>
          <w:rFonts w:asciiTheme="minorHAnsi" w:hAnsiTheme="minorHAnsi" w:cstheme="minorHAnsi"/>
        </w:rPr>
        <w:t xml:space="preserve">           </w:t>
      </w:r>
      <w:r w:rsidR="002D0CA4" w:rsidRPr="009D6510">
        <w:rPr>
          <w:rFonts w:asciiTheme="minorHAnsi" w:hAnsiTheme="minorHAnsi" w:cstheme="minorHAnsi"/>
        </w:rPr>
        <w:t xml:space="preserve"> </w:t>
      </w:r>
      <w:r w:rsidR="002D0CA4" w:rsidRPr="009D6510">
        <w:rPr>
          <w:rFonts w:asciiTheme="minorHAnsi" w:hAnsiTheme="minorHAnsi" w:cstheme="minorHAnsi"/>
          <w:lang w:val="en-US"/>
        </w:rPr>
        <w:t>(</w:t>
      </w:r>
      <w:bookmarkStart w:id="0" w:name="OLE_LINK1"/>
      <w:r w:rsidR="002D0CA4" w:rsidRPr="009D6510">
        <w:rPr>
          <w:rFonts w:asciiTheme="minorHAnsi" w:hAnsiTheme="minorHAnsi" w:cstheme="minorHAnsi"/>
          <w:lang w:val="en-US"/>
        </w:rPr>
        <w:t>DMARDS</w:t>
      </w:r>
      <w:bookmarkEnd w:id="0"/>
      <w:r w:rsidR="002D0CA4" w:rsidRPr="009D6510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="002D0CA4" w:rsidRPr="009D6510">
        <w:rPr>
          <w:rFonts w:asciiTheme="minorHAnsi" w:hAnsiTheme="minorHAnsi" w:cstheme="minorHAnsi"/>
          <w:lang w:val="en-US"/>
        </w:rPr>
        <w:t>wie</w:t>
      </w:r>
      <w:proofErr w:type="spellEnd"/>
      <w:r w:rsidR="002D0CA4" w:rsidRPr="009D6510">
        <w:rPr>
          <w:rFonts w:asciiTheme="minorHAnsi" w:hAnsiTheme="minorHAnsi" w:cstheme="minorHAnsi"/>
          <w:lang w:val="en-US"/>
        </w:rPr>
        <w:t xml:space="preserve"> Gold, </w:t>
      </w:r>
      <w:proofErr w:type="spellStart"/>
      <w:r w:rsidR="002D0CA4" w:rsidRPr="009D6510">
        <w:rPr>
          <w:rFonts w:asciiTheme="minorHAnsi" w:hAnsiTheme="minorHAnsi" w:cstheme="minorHAnsi"/>
          <w:lang w:val="en-US"/>
        </w:rPr>
        <w:t>Penicillamin</w:t>
      </w:r>
      <w:proofErr w:type="spellEnd"/>
      <w:r w:rsidR="002D0CA4" w:rsidRPr="009D651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2D0CA4" w:rsidRPr="009D6510">
        <w:rPr>
          <w:rFonts w:asciiTheme="minorHAnsi" w:hAnsiTheme="minorHAnsi" w:cstheme="minorHAnsi"/>
          <w:lang w:val="en-US"/>
        </w:rPr>
        <w:t>Methotrexat</w:t>
      </w:r>
      <w:proofErr w:type="spellEnd"/>
      <w:r w:rsidR="002D0CA4" w:rsidRPr="009D6510">
        <w:rPr>
          <w:rFonts w:asciiTheme="minorHAnsi" w:hAnsiTheme="minorHAnsi" w:cstheme="minorHAnsi"/>
          <w:lang w:val="en-US"/>
        </w:rPr>
        <w:t xml:space="preserve"> etc.</w:t>
      </w:r>
    </w:p>
    <w:p w:rsidR="002D0CA4" w:rsidRPr="009D6510" w:rsidRDefault="002D0CA4" w:rsidP="002D0CA4">
      <w:pPr>
        <w:ind w:left="705" w:hanging="705"/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 TNFα-Antagonisten (</w:t>
      </w:r>
      <w:proofErr w:type="spellStart"/>
      <w:r w:rsidRPr="009D6510">
        <w:rPr>
          <w:rFonts w:asciiTheme="minorHAnsi" w:hAnsiTheme="minorHAnsi" w:cstheme="minorHAnsi"/>
        </w:rPr>
        <w:t>Etanercept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Infliximab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Adalimunab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Certolizumab</w:t>
      </w:r>
      <w:proofErr w:type="spellEnd"/>
      <w:r w:rsidRPr="009D6510">
        <w:rPr>
          <w:rFonts w:asciiTheme="minorHAnsi" w:hAnsiTheme="minorHAnsi" w:cstheme="minorHAnsi"/>
        </w:rPr>
        <w:t>)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Grundlegende Kenntnisse zu Anakinra</w:t>
      </w:r>
      <w:r w:rsidR="00592536" w:rsidRPr="009D6510">
        <w:rPr>
          <w:rFonts w:asciiTheme="minorHAnsi" w:hAnsiTheme="minorHAnsi" w:cstheme="minorHAnsi"/>
        </w:rPr>
        <w:t>,</w:t>
      </w:r>
      <w:r w:rsidRPr="009D6510">
        <w:rPr>
          <w:rFonts w:asciiTheme="minorHAnsi" w:hAnsiTheme="minorHAnsi" w:cstheme="minorHAnsi"/>
        </w:rPr>
        <w:t xml:space="preserve"> </w:t>
      </w:r>
      <w:proofErr w:type="spellStart"/>
      <w:r w:rsidRPr="009D6510">
        <w:rPr>
          <w:rFonts w:asciiTheme="minorHAnsi" w:hAnsiTheme="minorHAnsi" w:cstheme="minorHAnsi"/>
        </w:rPr>
        <w:t>Tocilizumab</w:t>
      </w:r>
      <w:proofErr w:type="spellEnd"/>
      <w:r w:rsidR="00592536" w:rsidRPr="009D6510">
        <w:rPr>
          <w:rFonts w:asciiTheme="minorHAnsi" w:hAnsiTheme="minorHAnsi" w:cstheme="minorHAnsi"/>
        </w:rPr>
        <w:t xml:space="preserve">, </w:t>
      </w:r>
      <w:proofErr w:type="spellStart"/>
      <w:r w:rsidR="00592536" w:rsidRPr="009D6510">
        <w:rPr>
          <w:rFonts w:asciiTheme="minorHAnsi" w:hAnsiTheme="minorHAnsi" w:cstheme="minorHAnsi"/>
        </w:rPr>
        <w:t>Rituximab</w:t>
      </w:r>
      <w:proofErr w:type="spellEnd"/>
      <w:r w:rsidR="00592536" w:rsidRPr="009D6510">
        <w:rPr>
          <w:rFonts w:asciiTheme="minorHAnsi" w:hAnsiTheme="minorHAnsi" w:cstheme="minorHAnsi"/>
        </w:rPr>
        <w:t xml:space="preserve"> und </w:t>
      </w:r>
      <w:proofErr w:type="spellStart"/>
      <w:r w:rsidR="00592536" w:rsidRPr="009D6510">
        <w:rPr>
          <w:rFonts w:asciiTheme="minorHAnsi" w:hAnsiTheme="minorHAnsi" w:cstheme="minorHAnsi"/>
        </w:rPr>
        <w:t>Abatacept</w:t>
      </w:r>
      <w:proofErr w:type="spellEnd"/>
    </w:p>
    <w:p w:rsidR="002D0CA4" w:rsidRPr="009D6510" w:rsidRDefault="002D0CA4" w:rsidP="002D0CA4">
      <w:pPr>
        <w:rPr>
          <w:rFonts w:asciiTheme="minorHAnsi" w:hAnsiTheme="minorHAnsi" w:cstheme="minorHAnsi"/>
          <w:u w:val="single"/>
        </w:rPr>
      </w:pPr>
    </w:p>
    <w:p w:rsidR="0057299E" w:rsidRPr="009D6510" w:rsidRDefault="0057299E" w:rsidP="002D0CA4">
      <w:pPr>
        <w:rPr>
          <w:rFonts w:asciiTheme="minorHAnsi" w:hAnsiTheme="minorHAnsi" w:cstheme="minorHAnsi"/>
          <w:u w:val="single"/>
        </w:rPr>
      </w:pPr>
    </w:p>
    <w:p w:rsidR="002D0CA4" w:rsidRPr="009D6510" w:rsidRDefault="008B04ED" w:rsidP="002D0CA4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>8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2D0CA4" w:rsidRPr="009D6510">
        <w:rPr>
          <w:rFonts w:asciiTheme="minorHAnsi" w:hAnsiTheme="minorHAnsi" w:cstheme="minorHAnsi"/>
          <w:b/>
          <w:color w:val="0000FF"/>
          <w:u w:val="single"/>
        </w:rPr>
        <w:t>Antianginosa</w:t>
      </w:r>
      <w:r w:rsidR="002D0CA4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</w:p>
    <w:p w:rsidR="002D0CA4" w:rsidRPr="009D6510" w:rsidRDefault="002D0CA4" w:rsidP="002D0CA4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>Grundkenntnisse zur Physiologie der Myokarddurchblutung</w:t>
      </w:r>
    </w:p>
    <w:p w:rsidR="002D0CA4" w:rsidRPr="009D6510" w:rsidRDefault="002D0CA4" w:rsidP="002D0CA4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>Grundkenntnisse zur Pathophysiologie der koronaren Herzkrankheit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folgenden antianginösen Wirkprinzipien</w:t>
      </w:r>
      <w:r w:rsidR="00813E60" w:rsidRPr="009D6510">
        <w:rPr>
          <w:rFonts w:asciiTheme="minorHAnsi" w:hAnsiTheme="minorHAnsi" w:cstheme="minorHAnsi"/>
        </w:rPr>
        <w:t>:</w:t>
      </w:r>
    </w:p>
    <w:p w:rsidR="002D0CA4" w:rsidRPr="009D6510" w:rsidRDefault="00813E60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r w:rsidR="002D0CA4" w:rsidRPr="009D6510">
        <w:rPr>
          <w:rFonts w:asciiTheme="minorHAnsi" w:hAnsiTheme="minorHAnsi" w:cstheme="minorHAnsi"/>
        </w:rPr>
        <w:t>Nitrate</w:t>
      </w:r>
    </w:p>
    <w:p w:rsidR="00813E60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="00813E60"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>ß-Blocker</w:t>
      </w:r>
    </w:p>
    <w:p w:rsidR="002D0CA4" w:rsidRPr="009D6510" w:rsidRDefault="002D0CA4" w:rsidP="002D0CA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="00813E60"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Ca</w:t>
      </w:r>
      <w:proofErr w:type="spellEnd"/>
      <w:r w:rsidRPr="009D6510">
        <w:rPr>
          <w:rFonts w:asciiTheme="minorHAnsi" w:hAnsiTheme="minorHAnsi" w:cstheme="minorHAnsi"/>
        </w:rPr>
        <w:t>-Antagonisten</w:t>
      </w:r>
    </w:p>
    <w:p w:rsidR="002D0CA4" w:rsidRPr="009D6510" w:rsidRDefault="002D0CA4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D06E82">
      <w:pPr>
        <w:rPr>
          <w:rFonts w:asciiTheme="minorHAnsi" w:hAnsiTheme="minorHAnsi" w:cstheme="minorHAnsi"/>
          <w:b/>
          <w:color w:val="0000FF"/>
          <w:u w:val="single"/>
        </w:rPr>
      </w:pPr>
    </w:p>
    <w:p w:rsidR="0057299E" w:rsidRPr="009D6510" w:rsidRDefault="0057299E" w:rsidP="0057299E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 xml:space="preserve">9. </w:t>
      </w:r>
      <w:r w:rsidRPr="009D6510">
        <w:rPr>
          <w:rFonts w:asciiTheme="minorHAnsi" w:hAnsiTheme="minorHAnsi" w:cstheme="minorHAnsi"/>
          <w:b/>
          <w:color w:val="0000FF"/>
          <w:u w:val="single"/>
        </w:rPr>
        <w:t>Kardiaka (Pharmakotherapie der Herzinsuffizienz)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57299E" w:rsidRPr="009D6510" w:rsidRDefault="0057299E" w:rsidP="0057299E">
      <w:pPr>
        <w:jc w:val="center"/>
        <w:rPr>
          <w:rFonts w:asciiTheme="minorHAnsi" w:hAnsiTheme="minorHAnsi" w:cstheme="minorHAnsi"/>
        </w:rPr>
      </w:pP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zur Pathophysiologie der Herzinsuffizienz</w:t>
      </w:r>
    </w:p>
    <w:p w:rsidR="0057299E" w:rsidRPr="009D6510" w:rsidRDefault="0057299E" w:rsidP="0057299E">
      <w:pPr>
        <w:pStyle w:val="berschrift3"/>
        <w:rPr>
          <w:rFonts w:asciiTheme="minorHAnsi" w:hAnsiTheme="minorHAnsi" w:cstheme="minorHAnsi"/>
          <w:b w:val="0"/>
          <w:sz w:val="24"/>
          <w:szCs w:val="24"/>
        </w:rPr>
      </w:pPr>
      <w:r w:rsidRPr="009D6510">
        <w:rPr>
          <w:rFonts w:asciiTheme="minorHAnsi" w:hAnsiTheme="minorHAnsi" w:cstheme="minorHAnsi"/>
          <w:b w:val="0"/>
          <w:sz w:val="24"/>
          <w:szCs w:val="24"/>
        </w:rPr>
        <w:sym w:font="Symbol" w:char="F0AE"/>
      </w:r>
      <w:r w:rsidRPr="009D6510">
        <w:rPr>
          <w:rFonts w:asciiTheme="minorHAnsi" w:hAnsiTheme="minorHAnsi" w:cstheme="minorHAnsi"/>
          <w:sz w:val="24"/>
          <w:szCs w:val="24"/>
        </w:rPr>
        <w:tab/>
      </w:r>
      <w:r w:rsidRPr="009D6510">
        <w:rPr>
          <w:rFonts w:asciiTheme="minorHAnsi" w:hAnsiTheme="minorHAnsi" w:cstheme="minorHAnsi"/>
          <w:b w:val="0"/>
          <w:sz w:val="24"/>
          <w:szCs w:val="24"/>
        </w:rPr>
        <w:t>Grundkenntnisse zur Mechanismen und Wirkungen von: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Aldosteronantagonisten</w:t>
      </w:r>
      <w:proofErr w:type="spellEnd"/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 xml:space="preserve">RAAS-Blockern 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PDE-Inhibitoren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r w:rsidR="009D6510">
        <w:rPr>
          <w:rFonts w:asciiTheme="minorHAnsi" w:hAnsiTheme="minorHAnsi" w:cstheme="minorHAnsi"/>
        </w:rPr>
        <w:t>h</w:t>
      </w:r>
      <w:r w:rsidRPr="009D6510">
        <w:rPr>
          <w:rFonts w:asciiTheme="minorHAnsi" w:hAnsiTheme="minorHAnsi" w:cstheme="minorHAnsi"/>
        </w:rPr>
        <w:t>erz</w:t>
      </w:r>
      <w:r w:rsidR="009D6510">
        <w:rPr>
          <w:rFonts w:asciiTheme="minorHAnsi" w:hAnsiTheme="minorHAnsi" w:cstheme="minorHAnsi"/>
        </w:rPr>
        <w:t>wirksame G</w:t>
      </w:r>
      <w:r w:rsidRPr="009D6510">
        <w:rPr>
          <w:rFonts w:asciiTheme="minorHAnsi" w:hAnsiTheme="minorHAnsi" w:cstheme="minorHAnsi"/>
        </w:rPr>
        <w:t>lykoside</w:t>
      </w:r>
    </w:p>
    <w:p w:rsidR="0057299E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Sympathomimetika</w:t>
      </w:r>
      <w:proofErr w:type="spellEnd"/>
      <w:r w:rsidRPr="009D6510">
        <w:rPr>
          <w:rFonts w:asciiTheme="minorHAnsi" w:hAnsiTheme="minorHAnsi" w:cstheme="minorHAnsi"/>
        </w:rPr>
        <w:t xml:space="preserve"> (</w:t>
      </w:r>
      <w:proofErr w:type="spellStart"/>
      <w:r w:rsidRPr="009D6510">
        <w:rPr>
          <w:rFonts w:asciiTheme="minorHAnsi" w:hAnsiTheme="minorHAnsi" w:cstheme="minorHAnsi"/>
        </w:rPr>
        <w:t>Dobutamin</w:t>
      </w:r>
      <w:proofErr w:type="spellEnd"/>
      <w:r w:rsidRPr="009D6510">
        <w:rPr>
          <w:rFonts w:asciiTheme="minorHAnsi" w:hAnsiTheme="minorHAnsi" w:cstheme="minorHAnsi"/>
        </w:rPr>
        <w:t xml:space="preserve">, </w:t>
      </w:r>
      <w:proofErr w:type="spellStart"/>
      <w:r w:rsidRPr="009D6510">
        <w:rPr>
          <w:rFonts w:asciiTheme="minorHAnsi" w:hAnsiTheme="minorHAnsi" w:cstheme="minorHAnsi"/>
        </w:rPr>
        <w:t>Dopexamin</w:t>
      </w:r>
      <w:proofErr w:type="spellEnd"/>
      <w:r w:rsidRPr="009D6510">
        <w:rPr>
          <w:rFonts w:asciiTheme="minorHAnsi" w:hAnsiTheme="minorHAnsi" w:cstheme="minorHAnsi"/>
        </w:rPr>
        <w:t>, Dopamin)</w:t>
      </w:r>
    </w:p>
    <w:p w:rsidR="000C1EAB" w:rsidRPr="009D6510" w:rsidRDefault="000C1EAB" w:rsidP="0057299E">
      <w:pPr>
        <w:rPr>
          <w:rFonts w:asciiTheme="minorHAnsi" w:hAnsiTheme="minorHAnsi" w:cstheme="minorHAnsi"/>
        </w:rPr>
      </w:pPr>
    </w:p>
    <w:p w:rsidR="00CD0201" w:rsidRPr="009D6510" w:rsidRDefault="0057299E" w:rsidP="00CD0201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lastRenderedPageBreak/>
        <w:t>10</w:t>
      </w:r>
      <w:r w:rsidR="00CD0201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CD0201" w:rsidRPr="009D6510">
        <w:rPr>
          <w:rFonts w:asciiTheme="minorHAnsi" w:hAnsiTheme="minorHAnsi" w:cstheme="minorHAnsi"/>
          <w:b/>
          <w:color w:val="0000FF"/>
          <w:u w:val="single"/>
        </w:rPr>
        <w:t>Antihypertensiva</w:t>
      </w:r>
      <w:r w:rsidR="00CD0201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CD0201" w:rsidRPr="009D6510" w:rsidRDefault="00CD0201" w:rsidP="00CD0201">
      <w:pPr>
        <w:jc w:val="both"/>
        <w:rPr>
          <w:rFonts w:asciiTheme="minorHAnsi" w:hAnsiTheme="minorHAnsi" w:cstheme="minorHAnsi"/>
        </w:rPr>
      </w:pPr>
    </w:p>
    <w:p w:rsidR="002E2805" w:rsidRPr="009D6510" w:rsidRDefault="002E2805" w:rsidP="002E2805">
      <w:pPr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Kenntnisse zu:</w:t>
      </w:r>
    </w:p>
    <w:p w:rsidR="002E2805" w:rsidRPr="009D6510" w:rsidRDefault="002E2805" w:rsidP="002E2805">
      <w:pPr>
        <w:numPr>
          <w:ilvl w:val="0"/>
          <w:numId w:val="25"/>
        </w:numPr>
        <w:tabs>
          <w:tab w:val="clear" w:pos="720"/>
          <w:tab w:val="num" w:pos="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Blutdruckkategorien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Blutdruckmessmethoden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9D6510">
        <w:rPr>
          <w:rFonts w:asciiTheme="minorHAnsi" w:hAnsiTheme="minorHAnsi" w:cstheme="minorHAnsi"/>
          <w:bCs/>
          <w:sz w:val="22"/>
          <w:szCs w:val="22"/>
        </w:rPr>
        <w:t xml:space="preserve">Mechanismen, Wirkungen und Nebenwirkungen von 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ACE-Hemmern und anderen RAAS-Blockern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Kalziumantagonisten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Diuretika (Thiazide, Schleifendiuretika)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D6510">
        <w:rPr>
          <w:rFonts w:asciiTheme="minorHAnsi" w:hAnsiTheme="minorHAnsi" w:cstheme="minorHAnsi"/>
          <w:sz w:val="22"/>
          <w:szCs w:val="22"/>
        </w:rPr>
        <w:t>ß-Blocker</w:t>
      </w:r>
    </w:p>
    <w:p w:rsidR="002E2805" w:rsidRPr="009D6510" w:rsidRDefault="002E2805" w:rsidP="002E2805">
      <w:pPr>
        <w:numPr>
          <w:ilvl w:val="0"/>
          <w:numId w:val="25"/>
        </w:numPr>
        <w:ind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9D6510">
        <w:rPr>
          <w:rFonts w:asciiTheme="minorHAnsi" w:hAnsiTheme="minorHAnsi" w:cstheme="minorHAnsi"/>
          <w:sz w:val="22"/>
          <w:szCs w:val="22"/>
        </w:rPr>
        <w:t>Vasodilatantien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D6510">
        <w:rPr>
          <w:rFonts w:asciiTheme="minorHAnsi" w:hAnsiTheme="minorHAnsi" w:cstheme="minorHAnsi"/>
          <w:sz w:val="22"/>
          <w:szCs w:val="22"/>
        </w:rPr>
        <w:t>Natriumnitroprussid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 xml:space="preserve">, </w:t>
      </w:r>
      <w:r w:rsidRPr="009D6510">
        <w:rPr>
          <w:rFonts w:asciiTheme="minorHAnsi" w:hAnsiTheme="minorHAnsi" w:cstheme="minorHAnsi"/>
          <w:sz w:val="22"/>
          <w:szCs w:val="22"/>
        </w:rPr>
        <w:sym w:font="Symbol" w:char="F061"/>
      </w:r>
      <w:r w:rsidRPr="009D6510">
        <w:rPr>
          <w:rFonts w:asciiTheme="minorHAnsi" w:hAnsiTheme="minorHAnsi" w:cstheme="minorHAnsi"/>
          <w:sz w:val="22"/>
          <w:szCs w:val="22"/>
        </w:rPr>
        <w:t xml:space="preserve">-Blocker, </w:t>
      </w:r>
      <w:proofErr w:type="spellStart"/>
      <w:r w:rsidRPr="009D6510">
        <w:rPr>
          <w:rFonts w:asciiTheme="minorHAnsi" w:hAnsiTheme="minorHAnsi" w:cstheme="minorHAnsi"/>
          <w:sz w:val="22"/>
          <w:szCs w:val="22"/>
        </w:rPr>
        <w:t>Minoxidil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6510">
        <w:rPr>
          <w:rFonts w:asciiTheme="minorHAnsi" w:hAnsiTheme="minorHAnsi" w:cstheme="minorHAnsi"/>
          <w:sz w:val="22"/>
          <w:szCs w:val="22"/>
        </w:rPr>
        <w:t>Diazoxid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6510">
        <w:rPr>
          <w:rFonts w:asciiTheme="minorHAnsi" w:hAnsiTheme="minorHAnsi" w:cstheme="minorHAnsi"/>
          <w:sz w:val="22"/>
          <w:szCs w:val="22"/>
        </w:rPr>
        <w:t>Dihydralazin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6510">
        <w:rPr>
          <w:rFonts w:asciiTheme="minorHAnsi" w:hAnsiTheme="minorHAnsi" w:cstheme="minorHAnsi"/>
          <w:sz w:val="22"/>
          <w:szCs w:val="22"/>
        </w:rPr>
        <w:t>Cicletanin</w:t>
      </w:r>
      <w:proofErr w:type="spellEnd"/>
      <w:r w:rsidRPr="009D6510">
        <w:rPr>
          <w:rFonts w:asciiTheme="minorHAnsi" w:hAnsiTheme="minorHAnsi" w:cstheme="minorHAnsi"/>
          <w:sz w:val="22"/>
          <w:szCs w:val="22"/>
        </w:rPr>
        <w:t>)</w:t>
      </w:r>
    </w:p>
    <w:p w:rsidR="002E2805" w:rsidRPr="009D6510" w:rsidRDefault="002E2805" w:rsidP="002E2805">
      <w:pPr>
        <w:rPr>
          <w:rFonts w:asciiTheme="minorHAnsi" w:hAnsiTheme="minorHAnsi" w:cstheme="minorHAnsi"/>
          <w:b/>
          <w:color w:val="0000FF"/>
          <w:u w:val="single"/>
        </w:rPr>
      </w:pPr>
    </w:p>
    <w:p w:rsidR="006E5933" w:rsidRPr="009D6510" w:rsidRDefault="006E5933" w:rsidP="002E2805">
      <w:pPr>
        <w:rPr>
          <w:rFonts w:asciiTheme="minorHAnsi" w:hAnsiTheme="minorHAnsi" w:cstheme="minorHAnsi"/>
          <w:b/>
          <w:color w:val="0000FF"/>
          <w:u w:val="single"/>
        </w:rPr>
      </w:pPr>
    </w:p>
    <w:p w:rsidR="00CC3F54" w:rsidRPr="009D6510" w:rsidRDefault="00CC3F54" w:rsidP="00CC3F54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>1</w:t>
      </w:r>
      <w:r w:rsidR="006E5933" w:rsidRPr="009D6510">
        <w:rPr>
          <w:rFonts w:asciiTheme="minorHAnsi" w:hAnsiTheme="minorHAnsi" w:cstheme="minorHAnsi"/>
          <w:b/>
          <w:color w:val="0000FF"/>
        </w:rPr>
        <w:t>1</w:t>
      </w:r>
      <w:r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Pr="009D6510">
        <w:rPr>
          <w:rFonts w:asciiTheme="minorHAnsi" w:hAnsiTheme="minorHAnsi" w:cstheme="minorHAnsi"/>
          <w:b/>
          <w:color w:val="0000FF"/>
          <w:u w:val="single"/>
        </w:rPr>
        <w:t>Opioide / palliative Schmerztherapie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CC3F54" w:rsidRPr="009D6510" w:rsidRDefault="00CC3F54" w:rsidP="00CC3F54">
      <w:pPr>
        <w:ind w:left="708"/>
        <w:rPr>
          <w:rFonts w:asciiTheme="minorHAnsi" w:hAnsiTheme="minorHAnsi" w:cstheme="minorHAnsi"/>
          <w:u w:val="single"/>
        </w:rPr>
      </w:pPr>
    </w:p>
    <w:p w:rsidR="00CC3F54" w:rsidRPr="009D6510" w:rsidRDefault="00CC3F54" w:rsidP="00CC3F5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 xml:space="preserve">Grundkenntnisse zum </w:t>
      </w:r>
      <w:proofErr w:type="spellStart"/>
      <w:r w:rsidRPr="009D6510">
        <w:rPr>
          <w:rFonts w:asciiTheme="minorHAnsi" w:hAnsiTheme="minorHAnsi" w:cstheme="minorHAnsi"/>
        </w:rPr>
        <w:t>Endorphinsystem</w:t>
      </w:r>
      <w:proofErr w:type="spellEnd"/>
      <w:r w:rsidRPr="009D6510">
        <w:rPr>
          <w:rFonts w:asciiTheme="minorHAnsi" w:hAnsiTheme="minorHAnsi" w:cstheme="minorHAnsi"/>
        </w:rPr>
        <w:t xml:space="preserve"> (Peptide, Rezeptoren etc.)</w:t>
      </w:r>
    </w:p>
    <w:p w:rsidR="00CC3F54" w:rsidRPr="009D6510" w:rsidRDefault="00CC3F54" w:rsidP="00CC3F5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Opioiden</w:t>
      </w:r>
    </w:p>
    <w:p w:rsidR="00CC3F54" w:rsidRPr="009D6510" w:rsidRDefault="00CC3F54" w:rsidP="00CC3F5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Wirkmechanismus</w:t>
      </w:r>
    </w:p>
    <w:p w:rsidR="00CC3F54" w:rsidRPr="009D6510" w:rsidRDefault="00CC3F54" w:rsidP="00CC3F5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pharmakokinetische Besonderheiten</w:t>
      </w:r>
    </w:p>
    <w:p w:rsidR="00CC3F54" w:rsidRPr="009D6510" w:rsidRDefault="00CC3F54" w:rsidP="00CC3F54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Nebenwirkungen</w:t>
      </w:r>
    </w:p>
    <w:p w:rsidR="00CC3F54" w:rsidRPr="009D6510" w:rsidRDefault="00CC3F54" w:rsidP="00CC3F54">
      <w:pPr>
        <w:rPr>
          <w:rFonts w:asciiTheme="minorHAnsi" w:hAnsiTheme="minorHAnsi" w:cstheme="minorHAnsi"/>
          <w:b/>
          <w:color w:val="0000FF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Besonderheiten der Verordnung und Lagerung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CC3F54" w:rsidRPr="009D6510" w:rsidRDefault="00CC3F54" w:rsidP="00CC3F54">
      <w:pPr>
        <w:rPr>
          <w:rFonts w:asciiTheme="minorHAnsi" w:hAnsiTheme="minorHAnsi" w:cstheme="minorHAnsi"/>
          <w:b/>
          <w:color w:val="0000FF"/>
        </w:rPr>
      </w:pPr>
    </w:p>
    <w:p w:rsidR="006E5933" w:rsidRPr="009D6510" w:rsidRDefault="006E5933" w:rsidP="00CC3F54">
      <w:pPr>
        <w:rPr>
          <w:rFonts w:asciiTheme="minorHAnsi" w:hAnsiTheme="minorHAnsi" w:cstheme="minorHAnsi"/>
          <w:b/>
          <w:color w:val="0000FF"/>
        </w:rPr>
      </w:pPr>
    </w:p>
    <w:p w:rsidR="00CD0201" w:rsidRPr="009D6510" w:rsidRDefault="00CD0201" w:rsidP="00CC3F54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t>1</w:t>
      </w:r>
      <w:r w:rsidR="006E5933" w:rsidRPr="009D6510">
        <w:rPr>
          <w:rFonts w:asciiTheme="minorHAnsi" w:hAnsiTheme="minorHAnsi" w:cstheme="minorHAnsi"/>
          <w:b/>
          <w:color w:val="0000FF"/>
        </w:rPr>
        <w:t>2</w:t>
      </w:r>
      <w:r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Pr="009D6510">
        <w:rPr>
          <w:rFonts w:asciiTheme="minorHAnsi" w:hAnsiTheme="minorHAnsi" w:cstheme="minorHAnsi"/>
          <w:b/>
          <w:color w:val="0000FF"/>
          <w:u w:val="single"/>
        </w:rPr>
        <w:t>Antiasthmatika / Antiallergika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CD0201" w:rsidRPr="009D6510" w:rsidRDefault="00CD0201" w:rsidP="00CD0201">
      <w:pPr>
        <w:jc w:val="both"/>
        <w:rPr>
          <w:rFonts w:asciiTheme="minorHAnsi" w:hAnsiTheme="minorHAnsi" w:cstheme="minorHAnsi"/>
        </w:rPr>
      </w:pPr>
    </w:p>
    <w:p w:rsidR="00CD0201" w:rsidRPr="009D6510" w:rsidRDefault="00CD0201" w:rsidP="00CD0201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>Grundkenntnisse zur Pathophysiologie von Asthma bronchiale und COPD</w:t>
      </w:r>
    </w:p>
    <w:p w:rsidR="00CD0201" w:rsidRPr="009D6510" w:rsidRDefault="00CD0201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folgenden Wirkprinzipien:</w:t>
      </w:r>
    </w:p>
    <w:p w:rsidR="00CD0201" w:rsidRPr="009D6510" w:rsidRDefault="00CD0201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Glukokortikoide (vor allem inhalativ)</w:t>
      </w:r>
    </w:p>
    <w:p w:rsidR="00CD0201" w:rsidRPr="009D6510" w:rsidRDefault="00CD0201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ß-Sympathomimetika</w:t>
      </w:r>
    </w:p>
    <w:p w:rsidR="006E5933" w:rsidRPr="009D6510" w:rsidRDefault="006E5933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Parasympatholytika</w:t>
      </w:r>
    </w:p>
    <w:p w:rsidR="006E5933" w:rsidRPr="009D6510" w:rsidRDefault="006E5933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Leukotrienrezeptor</w:t>
      </w:r>
      <w:proofErr w:type="spellEnd"/>
      <w:r w:rsidRPr="009D6510">
        <w:rPr>
          <w:rFonts w:asciiTheme="minorHAnsi" w:hAnsiTheme="minorHAnsi" w:cstheme="minorHAnsi"/>
        </w:rPr>
        <w:t>-Antagonisten</w:t>
      </w:r>
    </w:p>
    <w:p w:rsidR="00CD0201" w:rsidRPr="009D6510" w:rsidRDefault="00CD0201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r w:rsidR="006E5933" w:rsidRPr="009D6510">
        <w:rPr>
          <w:rFonts w:asciiTheme="minorHAnsi" w:hAnsiTheme="minorHAnsi" w:cstheme="minorHAnsi"/>
        </w:rPr>
        <w:t>IgE-Antikörper</w:t>
      </w:r>
    </w:p>
    <w:p w:rsidR="006E5933" w:rsidRPr="009D6510" w:rsidRDefault="006E5933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IL-5-Antikörper</w:t>
      </w:r>
    </w:p>
    <w:p w:rsidR="006E5933" w:rsidRPr="009D6510" w:rsidRDefault="006E5933" w:rsidP="00CD0201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Th</w:t>
      </w:r>
      <w:r w:rsidR="009D6510">
        <w:rPr>
          <w:rFonts w:asciiTheme="minorHAnsi" w:hAnsiTheme="minorHAnsi" w:cstheme="minorHAnsi"/>
        </w:rPr>
        <w:t>e</w:t>
      </w:r>
      <w:r w:rsidRPr="009D6510">
        <w:rPr>
          <w:rFonts w:asciiTheme="minorHAnsi" w:hAnsiTheme="minorHAnsi" w:cstheme="minorHAnsi"/>
        </w:rPr>
        <w:t>ophyllin</w:t>
      </w:r>
    </w:p>
    <w:p w:rsidR="00CD0201" w:rsidRPr="009D6510" w:rsidRDefault="00CD0201" w:rsidP="00D06E82">
      <w:pPr>
        <w:rPr>
          <w:rFonts w:asciiTheme="minorHAnsi" w:hAnsiTheme="minorHAnsi" w:cstheme="minorHAnsi"/>
          <w:b/>
          <w:color w:val="0000FF"/>
        </w:rPr>
      </w:pPr>
    </w:p>
    <w:p w:rsidR="006E5933" w:rsidRPr="009D6510" w:rsidRDefault="006E5933" w:rsidP="00D06E82">
      <w:pPr>
        <w:rPr>
          <w:rFonts w:asciiTheme="minorHAnsi" w:hAnsiTheme="minorHAnsi" w:cstheme="minorHAnsi"/>
          <w:b/>
          <w:color w:val="0000FF"/>
        </w:rPr>
      </w:pPr>
    </w:p>
    <w:p w:rsidR="00D06E82" w:rsidRPr="009D6510" w:rsidRDefault="002D0CA4" w:rsidP="00D06E82">
      <w:pPr>
        <w:rPr>
          <w:rFonts w:asciiTheme="minorHAnsi" w:hAnsiTheme="minorHAnsi" w:cstheme="minorHAnsi"/>
          <w:b/>
          <w:color w:val="0000FF"/>
        </w:rPr>
      </w:pPr>
      <w:r w:rsidRPr="009D6510">
        <w:rPr>
          <w:rFonts w:asciiTheme="minorHAnsi" w:hAnsiTheme="minorHAnsi" w:cstheme="minorHAnsi"/>
          <w:b/>
          <w:color w:val="0000FF"/>
        </w:rPr>
        <w:t>1</w:t>
      </w:r>
      <w:r w:rsidR="006E5933" w:rsidRPr="009D6510">
        <w:rPr>
          <w:rFonts w:asciiTheme="minorHAnsi" w:hAnsiTheme="minorHAnsi" w:cstheme="minorHAnsi"/>
          <w:b/>
          <w:color w:val="0000FF"/>
        </w:rPr>
        <w:t>3</w:t>
      </w:r>
      <w:r w:rsidR="00D06E82"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="00CA185E" w:rsidRPr="009D6510">
        <w:rPr>
          <w:rFonts w:asciiTheme="minorHAnsi" w:hAnsiTheme="minorHAnsi" w:cstheme="minorHAnsi"/>
          <w:b/>
          <w:color w:val="0000FF"/>
          <w:u w:val="single"/>
        </w:rPr>
        <w:t>Antide</w:t>
      </w:r>
      <w:r w:rsidR="00CD2857" w:rsidRPr="009D6510">
        <w:rPr>
          <w:rFonts w:asciiTheme="minorHAnsi" w:hAnsiTheme="minorHAnsi" w:cstheme="minorHAnsi"/>
          <w:b/>
          <w:color w:val="0000FF"/>
          <w:u w:val="single"/>
        </w:rPr>
        <w:t>pressiva</w:t>
      </w:r>
      <w:r w:rsidR="00CA185E" w:rsidRPr="009D6510">
        <w:rPr>
          <w:rFonts w:asciiTheme="minorHAnsi" w:hAnsiTheme="minorHAnsi" w:cstheme="minorHAnsi"/>
          <w:b/>
          <w:color w:val="0000FF"/>
        </w:rPr>
        <w:t xml:space="preserve"> </w:t>
      </w:r>
    </w:p>
    <w:p w:rsidR="0057299E" w:rsidRPr="009D6510" w:rsidRDefault="0057299E" w:rsidP="0057299E">
      <w:pPr>
        <w:rPr>
          <w:rFonts w:asciiTheme="minorHAnsi" w:hAnsiTheme="minorHAnsi" w:cstheme="minorHAnsi"/>
          <w:bCs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  <w:bCs/>
        </w:rPr>
        <w:t xml:space="preserve">Grundkenntnisse zur Pathophysiologie von unipolaren Depressionen 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Grundkenntnisse zu folgenden Wirkprinzipien: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</w:r>
      <w:proofErr w:type="spellStart"/>
      <w:r w:rsidRPr="009D6510">
        <w:rPr>
          <w:rFonts w:asciiTheme="minorHAnsi" w:hAnsiTheme="minorHAnsi" w:cstheme="minorHAnsi"/>
        </w:rPr>
        <w:t>Tri</w:t>
      </w:r>
      <w:proofErr w:type="spellEnd"/>
      <w:r w:rsidRPr="009D6510">
        <w:rPr>
          <w:rFonts w:asciiTheme="minorHAnsi" w:hAnsiTheme="minorHAnsi" w:cstheme="minorHAnsi"/>
        </w:rPr>
        <w:t xml:space="preserve">- und </w:t>
      </w:r>
      <w:proofErr w:type="spellStart"/>
      <w:r w:rsidRPr="009D6510">
        <w:rPr>
          <w:rFonts w:asciiTheme="minorHAnsi" w:hAnsiTheme="minorHAnsi" w:cstheme="minorHAnsi"/>
        </w:rPr>
        <w:t>tetrazyklische</w:t>
      </w:r>
      <w:proofErr w:type="spellEnd"/>
      <w:r w:rsidRPr="009D6510">
        <w:rPr>
          <w:rFonts w:asciiTheme="minorHAnsi" w:hAnsiTheme="minorHAnsi" w:cstheme="minorHAnsi"/>
        </w:rPr>
        <w:t xml:space="preserve"> Antidepressiva (TZA, auch NSMRI)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Selektive Serotonin-Rückaufnahme-Inhibitoren (SSRI)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Selektive Serotonin-/ Noradrenalin- Rückaufnahme-Inhibitoren (SSNRI)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Alpha2-Rezeptor-Antagonisten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Selektive Noradrenalin- und Dopamin-Rückaufnahme-Inhibitoren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Melatonin-Rezeptor-Agonist und Serotonin-5-HT2C-Rezeptor-Antagonist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Serotonin-Rückaufnahme-Inhibitoren und Serotonin-5-HT2A-Rezeptor-Antagonist</w:t>
      </w:r>
    </w:p>
    <w:p w:rsidR="0057299E" w:rsidRPr="009D6510" w:rsidRDefault="0057299E" w:rsidP="0057299E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MAO-Hemmer</w:t>
      </w:r>
      <w:r w:rsidRPr="009D6510">
        <w:rPr>
          <w:rFonts w:asciiTheme="minorHAnsi" w:hAnsiTheme="minorHAnsi" w:cstheme="minorHAnsi"/>
        </w:rPr>
        <w:br/>
      </w:r>
      <w:r w:rsidRPr="009D6510">
        <w:rPr>
          <w:rFonts w:asciiTheme="minorHAnsi" w:hAnsiTheme="minorHAnsi" w:cstheme="minorHAnsi"/>
        </w:rPr>
        <w:tab/>
      </w:r>
      <w:r w:rsidRPr="009D6510">
        <w:rPr>
          <w:rFonts w:asciiTheme="minorHAnsi" w:hAnsiTheme="minorHAnsi" w:cstheme="minorHAnsi"/>
        </w:rPr>
        <w:tab/>
        <w:t>Phytopharmaka</w:t>
      </w:r>
    </w:p>
    <w:p w:rsidR="00E973C0" w:rsidRPr="009D6510" w:rsidRDefault="00E973C0" w:rsidP="00E973C0">
      <w:pPr>
        <w:rPr>
          <w:rFonts w:asciiTheme="minorHAnsi" w:hAnsiTheme="minorHAnsi" w:cstheme="minorHAnsi"/>
          <w:b/>
          <w:color w:val="0000FF"/>
          <w:u w:val="single"/>
        </w:rPr>
      </w:pPr>
      <w:r w:rsidRPr="009D6510">
        <w:rPr>
          <w:rFonts w:asciiTheme="minorHAnsi" w:hAnsiTheme="minorHAnsi" w:cstheme="minorHAnsi"/>
          <w:b/>
          <w:color w:val="0000FF"/>
        </w:rPr>
        <w:lastRenderedPageBreak/>
        <w:t>1</w:t>
      </w:r>
      <w:r w:rsidR="006E5933" w:rsidRPr="009D6510">
        <w:rPr>
          <w:rFonts w:asciiTheme="minorHAnsi" w:hAnsiTheme="minorHAnsi" w:cstheme="minorHAnsi"/>
          <w:b/>
          <w:color w:val="0000FF"/>
        </w:rPr>
        <w:t>4</w:t>
      </w:r>
      <w:r w:rsidRPr="009D6510">
        <w:rPr>
          <w:rFonts w:asciiTheme="minorHAnsi" w:hAnsiTheme="minorHAnsi" w:cstheme="minorHAnsi"/>
          <w:b/>
          <w:color w:val="0000FF"/>
        </w:rPr>
        <w:t xml:space="preserve">. </w:t>
      </w:r>
      <w:r w:rsidRPr="009D6510">
        <w:rPr>
          <w:rFonts w:asciiTheme="minorHAnsi" w:hAnsiTheme="minorHAnsi" w:cstheme="minorHAnsi"/>
          <w:b/>
          <w:color w:val="0000FF"/>
          <w:u w:val="single"/>
        </w:rPr>
        <w:t>Lokalanästhetika</w:t>
      </w:r>
      <w:r w:rsidRPr="009D6510">
        <w:rPr>
          <w:rFonts w:asciiTheme="minorHAnsi" w:hAnsiTheme="minorHAnsi" w:cstheme="minorHAnsi"/>
          <w:b/>
          <w:color w:val="0000FF"/>
        </w:rPr>
        <w:t xml:space="preserve"> </w:t>
      </w:r>
      <w:bookmarkStart w:id="1" w:name="_GoBack"/>
      <w:bookmarkEnd w:id="1"/>
    </w:p>
    <w:p w:rsidR="00E973C0" w:rsidRPr="009D6510" w:rsidRDefault="00E973C0" w:rsidP="00E973C0">
      <w:pPr>
        <w:rPr>
          <w:rFonts w:asciiTheme="minorHAnsi" w:hAnsiTheme="minorHAnsi" w:cstheme="minorHAnsi"/>
        </w:rPr>
      </w:pP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Physiologie der Schmerzleitung</w:t>
      </w: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Chemische Struktur und Wirkungsmechanismus von Lokalanästhetika</w:t>
      </w: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Lokalanästhetika-Zwischenfälle</w:t>
      </w: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Physiologie des Gasaustauschs in der Lunge</w:t>
      </w: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Narkosestadien</w:t>
      </w:r>
    </w:p>
    <w:p w:rsidR="00E973C0" w:rsidRPr="009D6510" w:rsidRDefault="00E973C0" w:rsidP="00E973C0">
      <w:pPr>
        <w:rPr>
          <w:rFonts w:asciiTheme="minorHAnsi" w:hAnsiTheme="minorHAnsi" w:cstheme="minorHAnsi"/>
        </w:rPr>
      </w:pPr>
      <w:r w:rsidRPr="009D6510">
        <w:rPr>
          <w:rFonts w:asciiTheme="minorHAnsi" w:hAnsiTheme="minorHAnsi" w:cstheme="minorHAnsi"/>
        </w:rPr>
        <w:sym w:font="Symbol" w:char="F0AE"/>
      </w:r>
      <w:r w:rsidRPr="009D6510">
        <w:rPr>
          <w:rFonts w:asciiTheme="minorHAnsi" w:hAnsiTheme="minorHAnsi" w:cstheme="minorHAnsi"/>
        </w:rPr>
        <w:tab/>
        <w:t>Arzneimittelgruppen vor, während und nach einer Narkose</w:t>
      </w:r>
    </w:p>
    <w:p w:rsidR="009D2EA3" w:rsidRPr="009D6510" w:rsidRDefault="009D2EA3" w:rsidP="009D2EA3">
      <w:pPr>
        <w:rPr>
          <w:rFonts w:asciiTheme="minorHAnsi" w:hAnsiTheme="minorHAnsi" w:cstheme="minorHAnsi"/>
          <w:bCs/>
        </w:rPr>
      </w:pPr>
    </w:p>
    <w:sectPr w:rsidR="009D2EA3" w:rsidRPr="009D6510" w:rsidSect="00305E44">
      <w:headerReference w:type="default" r:id="rId10"/>
      <w:footerReference w:type="defaul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96" w:rsidRDefault="00807496">
      <w:r>
        <w:separator/>
      </w:r>
    </w:p>
  </w:endnote>
  <w:endnote w:type="continuationSeparator" w:id="0">
    <w:p w:rsidR="00807496" w:rsidRDefault="008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A1" w:rsidRDefault="00F121A1">
    <w:pPr>
      <w:pStyle w:val="Fuzeile"/>
      <w:jc w:val="right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E48F6">
      <w:rPr>
        <w:rStyle w:val="Seitenzahl"/>
        <w:rFonts w:ascii="Arial" w:hAnsi="Arial" w:cs="Arial"/>
        <w:noProof/>
        <w:sz w:val="20"/>
        <w:szCs w:val="20"/>
      </w:rPr>
      <w:t>3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96" w:rsidRDefault="00807496">
      <w:r>
        <w:separator/>
      </w:r>
    </w:p>
  </w:footnote>
  <w:footnote w:type="continuationSeparator" w:id="0">
    <w:p w:rsidR="00807496" w:rsidRDefault="0080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A1" w:rsidRDefault="00F121A1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Institut für Pharmakologie und Klinische Pharmakologie </w:t>
    </w:r>
  </w:p>
  <w:p w:rsidR="00F121A1" w:rsidRDefault="00F121A1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www.uniklinik-duesseldorf.de/pharmakologie</w:t>
    </w:r>
  </w:p>
  <w:p w:rsidR="00F121A1" w:rsidRDefault="00FF72C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3B566" wp14:editId="2FF30D2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29300" cy="0"/>
              <wp:effectExtent l="9525" t="5715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7F76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PVRkbL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1E"/>
    <w:multiLevelType w:val="hybridMultilevel"/>
    <w:tmpl w:val="062646DC"/>
    <w:lvl w:ilvl="0" w:tplc="4C12BB32">
      <w:start w:val="7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A40"/>
    <w:multiLevelType w:val="hybridMultilevel"/>
    <w:tmpl w:val="4AAE4E80"/>
    <w:lvl w:ilvl="0" w:tplc="B8DC6342">
      <w:start w:val="4"/>
      <w:numFmt w:val="bullet"/>
      <w:lvlText w:val="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640E"/>
    <w:multiLevelType w:val="hybridMultilevel"/>
    <w:tmpl w:val="62445E68"/>
    <w:lvl w:ilvl="0" w:tplc="7ABAA55C">
      <w:start w:val="9"/>
      <w:numFmt w:val="bullet"/>
      <w:lvlText w:val="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A1C"/>
    <w:multiLevelType w:val="hybridMultilevel"/>
    <w:tmpl w:val="B002F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D28"/>
    <w:multiLevelType w:val="hybridMultilevel"/>
    <w:tmpl w:val="BB86B5A2"/>
    <w:lvl w:ilvl="0" w:tplc="5756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7276F"/>
    <w:multiLevelType w:val="hybridMultilevel"/>
    <w:tmpl w:val="2EAE3D9A"/>
    <w:lvl w:ilvl="0" w:tplc="FB023838">
      <w:start w:val="7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7C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7A5E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37D79"/>
    <w:multiLevelType w:val="hybridMultilevel"/>
    <w:tmpl w:val="DAD47D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630C7"/>
    <w:multiLevelType w:val="hybridMultilevel"/>
    <w:tmpl w:val="D8EA1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10DF3"/>
    <w:multiLevelType w:val="hybridMultilevel"/>
    <w:tmpl w:val="4A2CF6F0"/>
    <w:lvl w:ilvl="0" w:tplc="2AFA050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A5036"/>
    <w:multiLevelType w:val="hybridMultilevel"/>
    <w:tmpl w:val="F85206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6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E8028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2281A"/>
    <w:multiLevelType w:val="hybridMultilevel"/>
    <w:tmpl w:val="3A1831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F4274"/>
    <w:multiLevelType w:val="hybridMultilevel"/>
    <w:tmpl w:val="623E6A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90A58"/>
    <w:multiLevelType w:val="hybridMultilevel"/>
    <w:tmpl w:val="00AAB0B2"/>
    <w:lvl w:ilvl="0" w:tplc="2AB00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54E85"/>
    <w:multiLevelType w:val="hybridMultilevel"/>
    <w:tmpl w:val="A62426F0"/>
    <w:lvl w:ilvl="0" w:tplc="1298999C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B5092"/>
    <w:multiLevelType w:val="hybridMultilevel"/>
    <w:tmpl w:val="72F462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43449"/>
    <w:multiLevelType w:val="hybridMultilevel"/>
    <w:tmpl w:val="2A067868"/>
    <w:lvl w:ilvl="0" w:tplc="0EF2BC6C">
      <w:start w:val="2"/>
      <w:numFmt w:val="bullet"/>
      <w:lvlText w:val="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E44D9"/>
    <w:multiLevelType w:val="hybridMultilevel"/>
    <w:tmpl w:val="F96A0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E4B06"/>
    <w:multiLevelType w:val="hybridMultilevel"/>
    <w:tmpl w:val="C22822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C260D"/>
    <w:multiLevelType w:val="hybridMultilevel"/>
    <w:tmpl w:val="F3BE756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DFB2047"/>
    <w:multiLevelType w:val="hybridMultilevel"/>
    <w:tmpl w:val="C6CC03E8"/>
    <w:lvl w:ilvl="0" w:tplc="51AEEE8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72F70"/>
    <w:multiLevelType w:val="hybridMultilevel"/>
    <w:tmpl w:val="A000BB64"/>
    <w:lvl w:ilvl="0" w:tplc="DF64B01C">
      <w:start w:val="10"/>
      <w:numFmt w:val="bullet"/>
      <w:lvlText w:val="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8664B"/>
    <w:multiLevelType w:val="hybridMultilevel"/>
    <w:tmpl w:val="3108659A"/>
    <w:lvl w:ilvl="0" w:tplc="3DB0F290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4295B"/>
    <w:multiLevelType w:val="hybridMultilevel"/>
    <w:tmpl w:val="8C7CF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8"/>
  </w:num>
  <w:num w:numId="11">
    <w:abstractNumId w:val="24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2"/>
  </w:num>
  <w:num w:numId="21">
    <w:abstractNumId w:val="0"/>
  </w:num>
  <w:num w:numId="22">
    <w:abstractNumId w:val="5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2"/>
    <w:rsid w:val="00004B2B"/>
    <w:rsid w:val="0000620D"/>
    <w:rsid w:val="00034684"/>
    <w:rsid w:val="000725A3"/>
    <w:rsid w:val="0009533E"/>
    <w:rsid w:val="000C1EAB"/>
    <w:rsid w:val="00157C15"/>
    <w:rsid w:val="00185698"/>
    <w:rsid w:val="00190C09"/>
    <w:rsid w:val="0019434B"/>
    <w:rsid w:val="00227503"/>
    <w:rsid w:val="002956C2"/>
    <w:rsid w:val="002A3BFA"/>
    <w:rsid w:val="002C5BBF"/>
    <w:rsid w:val="002D0CA4"/>
    <w:rsid w:val="002E1D32"/>
    <w:rsid w:val="002E2805"/>
    <w:rsid w:val="00305E44"/>
    <w:rsid w:val="0033511A"/>
    <w:rsid w:val="00392397"/>
    <w:rsid w:val="004009B6"/>
    <w:rsid w:val="004608B9"/>
    <w:rsid w:val="004D2837"/>
    <w:rsid w:val="004E7E46"/>
    <w:rsid w:val="005244B2"/>
    <w:rsid w:val="00525AB6"/>
    <w:rsid w:val="00533BE3"/>
    <w:rsid w:val="0054182B"/>
    <w:rsid w:val="0057299E"/>
    <w:rsid w:val="00592536"/>
    <w:rsid w:val="005B7EC2"/>
    <w:rsid w:val="00606EC5"/>
    <w:rsid w:val="00626CD5"/>
    <w:rsid w:val="006679E5"/>
    <w:rsid w:val="006A25D3"/>
    <w:rsid w:val="006E5933"/>
    <w:rsid w:val="006F5506"/>
    <w:rsid w:val="00741B4F"/>
    <w:rsid w:val="00754888"/>
    <w:rsid w:val="007651C4"/>
    <w:rsid w:val="00792479"/>
    <w:rsid w:val="007A31AE"/>
    <w:rsid w:val="007B440A"/>
    <w:rsid w:val="007F7011"/>
    <w:rsid w:val="00807496"/>
    <w:rsid w:val="00813E60"/>
    <w:rsid w:val="00836C6D"/>
    <w:rsid w:val="00887829"/>
    <w:rsid w:val="008B04ED"/>
    <w:rsid w:val="008C0869"/>
    <w:rsid w:val="009247EC"/>
    <w:rsid w:val="00962479"/>
    <w:rsid w:val="009A1D1A"/>
    <w:rsid w:val="009D2EA3"/>
    <w:rsid w:val="009D6510"/>
    <w:rsid w:val="009E6FC3"/>
    <w:rsid w:val="00A611B2"/>
    <w:rsid w:val="00A757C2"/>
    <w:rsid w:val="00A77A5C"/>
    <w:rsid w:val="00AB2047"/>
    <w:rsid w:val="00AE5437"/>
    <w:rsid w:val="00C07382"/>
    <w:rsid w:val="00C43251"/>
    <w:rsid w:val="00C60E3B"/>
    <w:rsid w:val="00CA185E"/>
    <w:rsid w:val="00CC3F54"/>
    <w:rsid w:val="00CD0201"/>
    <w:rsid w:val="00CD2857"/>
    <w:rsid w:val="00CD4B3C"/>
    <w:rsid w:val="00CF198F"/>
    <w:rsid w:val="00D06E82"/>
    <w:rsid w:val="00D312E9"/>
    <w:rsid w:val="00DD03BD"/>
    <w:rsid w:val="00E17601"/>
    <w:rsid w:val="00E56AD3"/>
    <w:rsid w:val="00E973C0"/>
    <w:rsid w:val="00ED1ABC"/>
    <w:rsid w:val="00ED36F5"/>
    <w:rsid w:val="00EE48F6"/>
    <w:rsid w:val="00F121A1"/>
    <w:rsid w:val="00F5185D"/>
    <w:rsid w:val="00F84F20"/>
    <w:rsid w:val="00FE0F8C"/>
    <w:rsid w:val="00FE58AE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F2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both"/>
    </w:pPr>
    <w:rPr>
      <w:rFonts w:ascii="Arial" w:hAnsi="Arial" w:cs="Arial"/>
      <w:b/>
      <w:bCs/>
      <w:szCs w:val="14"/>
      <w:lang w:eastAsia="en-US"/>
    </w:rPr>
  </w:style>
  <w:style w:type="paragraph" w:styleId="Textkrper-Einzug2">
    <w:name w:val="Body Text Indent 2"/>
    <w:basedOn w:val="Standard"/>
    <w:pPr>
      <w:ind w:left="195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05E44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DD0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F2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both"/>
    </w:pPr>
    <w:rPr>
      <w:rFonts w:ascii="Arial" w:hAnsi="Arial" w:cs="Arial"/>
      <w:b/>
      <w:bCs/>
      <w:szCs w:val="14"/>
      <w:lang w:eastAsia="en-US"/>
    </w:rPr>
  </w:style>
  <w:style w:type="paragraph" w:styleId="Textkrper-Einzug2">
    <w:name w:val="Body Text Indent 2"/>
    <w:basedOn w:val="Standard"/>
    <w:pPr>
      <w:ind w:left="195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05E44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DD0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hhu.de/kojda-pharmalehrbuch/FortbildungstelegrammPharmazie/Fortbildungsartikel/Guenther-Klinische%20Studien%20fuer%20FORTE-PHARM2007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E608-A0CA-4ACF-837F-F46214C5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5154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Pharmakologie des cholinergen und adrenergen Systems:</vt:lpstr>
    </vt:vector>
  </TitlesOfParts>
  <Company>HHU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Pharmakologie des cholinergen und adrenergen Systems:</dc:title>
  <dc:creator>Lohse</dc:creator>
  <cp:lastModifiedBy>UKD</cp:lastModifiedBy>
  <cp:revision>2</cp:revision>
  <cp:lastPrinted>2011-09-28T07:51:00Z</cp:lastPrinted>
  <dcterms:created xsi:type="dcterms:W3CDTF">2019-10-15T11:04:00Z</dcterms:created>
  <dcterms:modified xsi:type="dcterms:W3CDTF">2019-10-15T11:04:00Z</dcterms:modified>
</cp:coreProperties>
</file>